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rPr>
          <w:b/>
          <w:sz w:val="44"/>
          <w:szCs w:val="44"/>
          <w:u w:val="single"/>
        </w:rPr>
      </w:pPr>
    </w:p>
    <w:p>
      <w:pPr>
        <w:spacing w:line="360" w:lineRule="auto"/>
        <w:jc w:val="center"/>
        <w:rPr>
          <w:rFonts w:ascii="宋体" w:hAnsi="宋体"/>
          <w:b/>
          <w:sz w:val="48"/>
          <w:szCs w:val="48"/>
        </w:rPr>
      </w:pPr>
      <w:r>
        <w:rPr>
          <w:rFonts w:ascii="宋体" w:hAnsi="宋体" w:hint="eastAsia"/>
          <w:b/>
          <w:sz w:val="48"/>
          <w:szCs w:val="48"/>
        </w:rPr>
        <w:t xml:space="preserve">中国共产党辽宁省抚顺市清原满族自治县委统战部</w:t>
      </w:r>
    </w:p>
    <w:p>
      <w:pPr>
        <w:spacing w:line="360" w:lineRule="auto"/>
        <w:jc w:val="center"/>
        <w:rPr>
          <w:rFonts w:ascii="宋体" w:hAnsi="宋体"/>
          <w:b/>
          <w:sz w:val="52"/>
          <w:szCs w:val="52"/>
        </w:rPr>
      </w:pPr>
      <w:r>
        <w:rPr>
          <w:rFonts w:ascii="宋体" w:hAnsi="宋体" w:hint="eastAsia"/>
          <w:b/>
          <w:sz w:val="48"/>
          <w:szCs w:val="48"/>
        </w:rPr>
        <w:t xml:space="preserve">2024年度部门决算</w:t>
      </w:r>
    </w:p>
    <w:p>
      <w:pPr>
        <w:spacing w:line="540" w:lineRule="exact"/>
        <w:jc w:val="center"/>
        <w:rPr>
          <w:rFonts w:ascii="宋体" w:hAnsi="宋体"/>
          <w:b/>
          <w:sz w:val="52"/>
          <w:szCs w:val="52"/>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rPr>
      </w:pPr>
    </w:p>
    <w:p>
      <w:pPr>
        <w:spacing w:line="540" w:lineRule="exact"/>
        <w:jc w:val="center"/>
        <w:rPr>
          <w:b/>
          <w:sz w:val="44"/>
          <w:szCs w:val="44"/>
        </w:rPr>
        <w:sectPr>
          <w:footerReference w:type="even" r:id="rId5"/>
          <w:pgSz w:w="11906" w:h="16838" w:orient="portrait"/>
          <w:pgMar w:top="1701" w:right="1417" w:bottom="1701" w:left="1417" w:header="851" w:footer="992" w:gutter="0"/>
          <w:cols w:num="1" w:space="720">
            <w:col w:w="9072" w:space="720"/>
          </w:cols>
          <w:docGrid w:type="lines" w:linePitch="312" w:charSpace="0"/>
        </w:sectPr>
      </w:pPr>
    </w:p>
    <w:p>
      <w:pPr>
        <w:spacing w:line="540" w:lineRule="exact"/>
        <w:jc w:val="center"/>
        <w:rPr>
          <w:b/>
          <w:sz w:val="44"/>
          <w:szCs w:val="44"/>
        </w:rPr>
      </w:pPr>
      <w:r>
        <w:rPr>
          <w:rFonts w:hint="eastAsia"/>
          <w:b/>
          <w:sz w:val="44"/>
          <w:szCs w:val="44"/>
        </w:rPr>
        <w:t xml:space="preserve">目    录</w:t>
      </w:r>
    </w:p>
    <w:p>
      <w:pPr>
        <w:spacing w:line="540" w:lineRule="exact"/>
        <w:rPr>
          <w:b/>
          <w:sz w:val="44"/>
          <w:szCs w:val="44"/>
          <w:u w:val="single"/>
        </w:rPr>
      </w:pPr>
    </w:p>
    <w:p>
      <w:pPr>
        <w:spacing w:line="520" w:lineRule="exact"/>
        <w:rPr>
          <w:rFonts w:ascii="黑体" w:eastAsia="黑体" w:hAnsi="黑体"/>
          <w:sz w:val="32"/>
          <w:szCs w:val="32"/>
        </w:rPr>
      </w:pPr>
      <w:r>
        <w:rPr>
          <w:rFonts w:ascii="黑体" w:eastAsia="黑体" w:hAnsi="黑体" w:hint="eastAsia"/>
          <w:sz w:val="32"/>
          <w:szCs w:val="32"/>
        </w:rPr>
        <w:t xml:space="preserve">第一部分  </w:t>
      </w:r>
      <w:r>
        <w:rPr>
          <w:rFonts w:ascii="黑体" w:eastAsia="黑体" w:hAnsi="黑体" w:hint="eastAsia"/>
          <w:sz w:val="32"/>
          <w:szCs w:val="32"/>
        </w:rPr>
        <w:t xml:space="preserve">中国共产党辽宁省抚顺市清原满族自治县委统战部</w:t>
      </w:r>
      <w:r>
        <w:rPr>
          <w:rFonts w:ascii="黑体" w:eastAsia="黑体" w:hAnsi="黑体" w:hint="eastAsia"/>
          <w:sz w:val="32"/>
          <w:szCs w:val="32"/>
        </w:rPr>
        <w:t xml:space="preserve">概况</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黑体" w:hint="eastAsia"/>
          <w:sz w:val="32"/>
          <w:szCs w:val="32"/>
        </w:rPr>
        <w:t xml:space="preserve">主要职责</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二、</w:t>
      </w:r>
      <w:r>
        <w:rPr>
          <w:rFonts w:ascii="仿宋_GB2312" w:eastAsia="仿宋_GB2312" w:hAnsi="黑体" w:hint="eastAsia"/>
          <w:sz w:val="32"/>
          <w:szCs w:val="32"/>
        </w:rPr>
        <w:t xml:space="preserve">中国共产党辽宁省抚顺市清原满族自治县委统战部</w:t>
      </w:r>
      <w:r>
        <w:rPr>
          <w:rFonts w:ascii="仿宋_GB2312" w:eastAsia="仿宋_GB2312" w:hAnsi="黑体" w:hint="eastAsia"/>
          <w:sz w:val="32"/>
          <w:szCs w:val="32"/>
        </w:rPr>
        <w:t xml:space="preserve">决算单位构成</w:t>
      </w:r>
    </w:p>
    <w:p>
      <w:pPr>
        <w:spacing w:line="520" w:lineRule="exact"/>
        <w:rPr>
          <w:rFonts w:ascii="黑体" w:eastAsia="黑体" w:hAnsi="黑体"/>
          <w:sz w:val="32"/>
          <w:szCs w:val="32"/>
        </w:rPr>
      </w:pPr>
      <w:r>
        <w:rPr>
          <w:rFonts w:ascii="黑体" w:eastAsia="黑体" w:hAnsi="黑体" w:hint="eastAsia"/>
          <w:sz w:val="32"/>
          <w:szCs w:val="32"/>
        </w:rPr>
        <w:t xml:space="preserve">第二部分  </w:t>
      </w:r>
      <w:r>
        <w:rPr>
          <w:rFonts w:ascii="黑体" w:eastAsia="黑体" w:hAnsi="黑体" w:hint="eastAsia"/>
          <w:sz w:val="32"/>
          <w:szCs w:val="32"/>
          <w:lang w:eastAsia="zh-CN"/>
        </w:rPr>
        <w:t xml:space="preserve">2024</w:t>
      </w:r>
      <w:r>
        <w:rPr>
          <w:rFonts w:ascii="黑体" w:eastAsia="黑体" w:hAnsi="黑体" w:hint="eastAsia"/>
          <w:sz w:val="32"/>
          <w:szCs w:val="32"/>
        </w:rPr>
        <w:t xml:space="preserve">年度</w:t>
      </w:r>
      <w:r>
        <w:rPr>
          <w:rFonts w:ascii="黑体" w:eastAsia="黑体" w:hAnsi="黑体" w:hint="eastAsia"/>
          <w:sz w:val="32"/>
          <w:szCs w:val="32"/>
        </w:rPr>
        <w:t xml:space="preserve">中国共产党辽宁省抚顺市清原满族自治县委统战部</w:t>
      </w:r>
      <w:r>
        <w:rPr>
          <w:rFonts w:ascii="黑体" w:eastAsia="黑体" w:hAnsi="黑体" w:hint="eastAsia"/>
          <w:sz w:val="32"/>
          <w:szCs w:val="32"/>
        </w:rPr>
        <w:t xml:space="preserve">部门决算情况说明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一、收入支出决算总体情况说明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二、财政拨款支出决算情况说明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三、财政拨款“三公”经费支出决算情况说明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四、一般公共预算财政拨款基本支出决算情况说明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五、其他重要事项的情况说明</w:t>
      </w:r>
    </w:p>
    <w:p>
      <w:pPr>
        <w:spacing w:line="520" w:lineRule="exact"/>
        <w:rPr>
          <w:rFonts w:ascii="黑体" w:eastAsia="黑体" w:hAnsi="黑体"/>
          <w:sz w:val="32"/>
          <w:szCs w:val="32"/>
        </w:rPr>
      </w:pPr>
      <w:r>
        <w:rPr>
          <w:rFonts w:ascii="黑体" w:eastAsia="黑体" w:hAnsi="黑体" w:hint="eastAsia"/>
          <w:sz w:val="32"/>
          <w:szCs w:val="32"/>
        </w:rPr>
        <w:t xml:space="preserve">第三部分  名词解释</w:t>
      </w:r>
    </w:p>
    <w:p>
      <w:pPr>
        <w:spacing w:line="520" w:lineRule="exact"/>
        <w:rPr>
          <w:rFonts w:ascii="黑体" w:eastAsia="黑体" w:hAnsi="黑体"/>
          <w:sz w:val="32"/>
          <w:szCs w:val="32"/>
        </w:rPr>
      </w:pPr>
      <w:r>
        <w:rPr>
          <w:rFonts w:ascii="黑体" w:eastAsia="黑体" w:hAnsi="黑体" w:hint="eastAsia"/>
          <w:sz w:val="32"/>
          <w:szCs w:val="32"/>
        </w:rPr>
        <w:t xml:space="preserve">第四部分  </w:t>
      </w:r>
      <w:r>
        <w:rPr>
          <w:rFonts w:ascii="黑体" w:eastAsia="黑体" w:hAnsi="黑体" w:hint="eastAsia"/>
          <w:sz w:val="32"/>
          <w:szCs w:val="32"/>
          <w:lang w:eastAsia="zh-CN"/>
        </w:rPr>
        <w:t xml:space="preserve">2024</w:t>
      </w:r>
      <w:r>
        <w:rPr>
          <w:rFonts w:ascii="黑体" w:eastAsia="黑体" w:hAnsi="黑体" w:hint="eastAsia"/>
          <w:sz w:val="32"/>
          <w:szCs w:val="32"/>
        </w:rPr>
        <w:t xml:space="preserve">年度</w:t>
      </w:r>
      <w:r>
        <w:rPr>
          <w:rFonts w:ascii="黑体" w:eastAsia="黑体" w:hAnsi="黑体" w:hint="eastAsia"/>
          <w:sz w:val="32"/>
          <w:szCs w:val="32"/>
        </w:rPr>
        <w:t xml:space="preserve">中国共产党辽宁省抚顺市清原满族自治县委统战部</w:t>
      </w:r>
      <w:r>
        <w:rPr>
          <w:rFonts w:ascii="黑体" w:eastAsia="黑体" w:hAnsi="黑体" w:hint="eastAsia"/>
          <w:sz w:val="32"/>
          <w:szCs w:val="32"/>
        </w:rPr>
        <w:t xml:space="preserve">部门决算表</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仿宋" w:hint="eastAsia"/>
          <w:sz w:val="32"/>
          <w:szCs w:val="32"/>
        </w:rPr>
        <w:t xml:space="preserve">收入支出决算总表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二、收入决算表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三、支出决算表</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四、</w:t>
      </w:r>
      <w:r>
        <w:rPr>
          <w:rFonts w:ascii="仿宋_GB2312" w:eastAsia="仿宋_GB2312" w:hAnsi="仿宋" w:hint="eastAsia"/>
          <w:sz w:val="32"/>
          <w:szCs w:val="32"/>
        </w:rPr>
        <w:t xml:space="preserve">财政拨款收入支出决算总表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五、一般公共预算</w:t>
      </w:r>
      <w:r>
        <w:rPr>
          <w:rFonts w:ascii="仿宋_GB2312" w:eastAsia="仿宋_GB2312"/>
          <w:sz w:val="32"/>
          <w:szCs w:val="32"/>
        </w:rPr>
        <w:t xml:space="preserve">财政拨款支出决算表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六、一般公共预算</w:t>
      </w:r>
      <w:r>
        <w:rPr>
          <w:rFonts w:ascii="仿宋_GB2312" w:eastAsia="仿宋_GB2312"/>
          <w:sz w:val="32"/>
          <w:szCs w:val="32"/>
        </w:rPr>
        <w:t xml:space="preserve">财政拨款</w:t>
      </w:r>
      <w:r>
        <w:rPr>
          <w:rFonts w:ascii="仿宋_GB2312" w:eastAsia="仿宋_GB2312" w:hint="eastAsia"/>
          <w:sz w:val="32"/>
          <w:szCs w:val="32"/>
        </w:rPr>
        <w:t xml:space="preserve">基本支出</w:t>
      </w:r>
      <w:r>
        <w:rPr>
          <w:rFonts w:ascii="仿宋_GB2312" w:eastAsia="仿宋_GB2312"/>
          <w:sz w:val="32"/>
          <w:szCs w:val="32"/>
        </w:rPr>
        <w:t xml:space="preserve">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七、财政拨款“三公”经费支出决算表</w:t>
      </w:r>
    </w:p>
    <w:p>
      <w:pPr>
        <w:spacing w:line="520" w:lineRule="exact"/>
        <w:ind w:left="638" w:leftChars="304"/>
        <w:rPr>
          <w:rFonts w:ascii="仿宋_GB2312" w:eastAsia="仿宋_GB2312"/>
          <w:sz w:val="32"/>
          <w:szCs w:val="32"/>
        </w:rPr>
      </w:pPr>
      <w:r>
        <w:rPr>
          <w:rFonts w:ascii="仿宋_GB2312" w:eastAsia="仿宋_GB2312" w:hint="eastAsia"/>
          <w:sz w:val="32"/>
          <w:szCs w:val="32"/>
        </w:rPr>
        <w:t xml:space="preserve">八、</w:t>
      </w:r>
      <w:r>
        <w:rPr>
          <w:rFonts w:ascii="仿宋_GB2312" w:eastAsia="仿宋_GB2312"/>
          <w:sz w:val="32"/>
          <w:szCs w:val="32"/>
        </w:rPr>
        <w:t xml:space="preserve">政府性基金预算财政拨款</w:t>
      </w:r>
      <w:r>
        <w:rPr>
          <w:rFonts w:ascii="仿宋_GB2312" w:eastAsia="仿宋_GB2312" w:hint="eastAsia"/>
          <w:sz w:val="32"/>
          <w:szCs w:val="32"/>
        </w:rPr>
        <w:t xml:space="preserve">收入</w:t>
      </w:r>
      <w:r>
        <w:rPr>
          <w:rFonts w:ascii="仿宋_GB2312" w:eastAsia="仿宋_GB2312"/>
          <w:sz w:val="32"/>
          <w:szCs w:val="32"/>
        </w:rPr>
        <w:t xml:space="preserve">支出决算表</w:t>
      </w:r>
    </w:p>
    <w:p>
      <w:pPr>
        <w:spacing w:line="520" w:lineRule="exact"/>
        <w:ind w:left="638" w:leftChars="304"/>
        <w:rPr>
          <w:rFonts w:ascii="仿宋_GB2312" w:eastAsia="仿宋_GB2312"/>
          <w:sz w:val="32"/>
          <w:szCs w:val="32"/>
        </w:rPr>
      </w:pPr>
      <w:r>
        <w:rPr>
          <w:rFonts w:ascii="仿宋_GB2312" w:eastAsia="仿宋_GB2312" w:hint="eastAsia"/>
          <w:sz w:val="32"/>
          <w:szCs w:val="32"/>
        </w:rPr>
        <w:t xml:space="preserve">九、国有资本经营预算财政拨款支出决算表</w:t>
      </w:r>
    </w:p>
    <w:p>
      <w:pPr>
        <w:spacing w:line="520" w:lineRule="exact"/>
        <w:rPr>
          <w:rFonts w:ascii="仿宋_GB2312" w:eastAsia="仿宋_GB2312"/>
          <w:sz w:val="32"/>
          <w:szCs w:val="32"/>
        </w:rPr>
      </w:pPr>
      <w:r>
        <w:rPr>
          <w:rFonts w:ascii="黑体" w:eastAsia="黑体" w:hAnsi="黑体" w:hint="eastAsia"/>
          <w:sz w:val="32"/>
          <w:szCs w:val="32"/>
        </w:rPr>
        <w:t xml:space="preserve">第五部分  附件</w:t>
      </w:r>
    </w:p>
    <w:p>
      <w:pPr>
        <w:spacing w:line="540" w:lineRule="exact"/>
        <w:jc w:val="center"/>
        <w:rPr>
          <w:rFonts w:ascii="宋体" w:hAnsi="宋体"/>
          <w:b/>
          <w:sz w:val="36"/>
          <w:szCs w:val="36"/>
        </w:rPr>
        <w:sectPr>
          <w:footerReference w:type="default" r:id="rId6"/>
          <w:pgSz w:w="11906" w:h="16838" w:orient="portrait"/>
          <w:pgMar w:top="1701" w:right="1417" w:bottom="567" w:left="1417" w:header="851" w:footer="992" w:gutter="0"/>
          <w:pgNumType w:start="1"/>
          <w:cols w:num="1" w:space="720">
            <w:col w:w="9072" w:space="720"/>
          </w:cols>
          <w:docGrid w:type="lines" w:linePitch="312" w:charSpace="0"/>
        </w:sectPr>
      </w:pPr>
    </w:p>
    <w:p>
      <w:pPr>
        <w:spacing w:line="540" w:lineRule="exact"/>
        <w:jc w:val="center"/>
        <w:rPr>
          <w:rFonts w:ascii="宋体" w:hAnsi="宋体"/>
          <w:b/>
          <w:sz w:val="36"/>
          <w:szCs w:val="36"/>
        </w:rPr>
      </w:pPr>
      <w:r>
        <w:rPr>
          <w:rFonts w:ascii="宋体" w:hAnsi="宋体" w:hint="eastAsia"/>
          <w:b/>
          <w:sz w:val="36"/>
          <w:szCs w:val="36"/>
        </w:rPr>
        <w:t xml:space="preserve">第一部分 中国共产党辽宁省抚顺市清原满族自治县委统战部概况</w:t>
      </w:r>
    </w:p>
    <w:p>
      <w:pPr>
        <w:spacing w:line="540" w:lineRule="exact"/>
        <w:ind w:firstLine="640" w:firstLineChars="200"/>
        <w:jc w:val="left"/>
        <w:rPr>
          <w:rFonts w:ascii="黑体" w:eastAsia="黑体"/>
          <w:sz w:val="32"/>
          <w:szCs w:val="32"/>
        </w:rPr>
      </w:pP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一、主要职责</w:t>
      </w:r>
    </w:p>
    <w:p>
      <w:pPr>
        <w:wordWrap w:val="0"/>
        <w:topLinePunct/>
        <w:spacing w:line="54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一、贯彻落实加强党对统一战线工作集中统一领导的要求，组织协调统一战线各方面关系，巩固壮大最广泛的统一战线。</w:t>
        <w:br/>
        <w:t xml:space="preserve">二、组织贯彻落实党中央、省委关于统一战线工作重大决策部署和相关法律法规，深入调查研究，及时向县委报告统一战线工作情况并提出建议，统筹协调和指导各乡镇各部门各单位统一战线工作。</w:t>
        <w:br/>
        <w:t xml:space="preserve">三、负责发现、培养党外代表人士，负责党外人士的政治安排，会同有关部门做好安排党外人士担任政府和司法机关等领导职务的工作，协助县工商联做好干部管理工作，反映和协调解决党外代表人士工作生活中的实际困难。</w:t>
        <w:br/>
        <w:t xml:space="preserve">四、负责联系、培养无党派代表人士，调查研究党外知识分子和新的社会阶层人士情况并提出政策建议，联系、培养党外知识分子和新的社会阶层代表人士</w:t>
        <w:br/>
        <w:t xml:space="preserve">五、参与拟订、推动落实鼓励支持引导非公有制经济发展的方针政策，调查研究非公有制经济人士情况并提出政策建议，了解和反映非公有制经济人士的意见，团结、服务、引导、教育非公有制经济人士，促进非公有制经济健康发展和非公有制经济人士健康成长。</w:t>
        <w:br/>
        <w:t xml:space="preserve">六、开展港澳台海外统一战线工作，贯彻落实党的海外统一战线工作方针政策，联系香港、澳门、台湾有关党派、团体及代表人士，联系海外有关社团及代表人士，会同有关部门开展对香港、澳门地区统一战线工作调研，做好台胞、台属有关工作。</w:t>
        <w:br/>
        <w:t xml:space="preserve">七、指导乡镇党委、县直各党委的统一战线工作，指导协调政府有关部门统一战线工作，协助管理乡镇党委统战委员。受县委委托，领导县工商业联合会党组，指导县工商业联合会工作。代管县归国华侨联合会、县台湾同胞联谊会。</w:t>
        <w:br/>
        <w:t xml:space="preserve">八、贯彻执行党和国家关于民族宗教工作的方针政策，开展民族宗教理论、政策和民族宗教工作重大问题的调查研究，提出民族宗教工作的政策建议。协调推动有关部门履行民族宗教工作相关职责。</w:t>
        <w:br/>
        <w:t xml:space="preserve">九、负责起草民族宗教地方性法律、规章的草案，负责民族宗教政策、法律、法规和规章的实施落实和宣传教育工作，维护少数民族的合法权益，促进民族团结进步。</w:t>
        <w:br/>
        <w:t xml:space="preserve">十、协调民族关系，参与处理民族关系的有关事项，参与协调全县民族社会稳定工作，参与本县民族自治庆典活动，促进各民族共同团结奋斗，共同繁荣发展。</w:t>
        <w:br/>
        <w:t xml:space="preserve">十一、研究分析少数民族和民族地区经济发展，社会事业方面的问题。参与少数民族专项资金的分配和管理；参与推进民族地区科技发展和科普工作。</w:t>
        <w:br/>
        <w:t xml:space="preserve">十二、协同有关部门促进民族文化、教育、体育、卫生事业的发展，负责少数民族语言文字和民族古籍的管理工作。</w:t>
        <w:br/>
        <w:t xml:space="preserve">十三、指导宗教团体依法开展活动，支持宗教团体加强自身建设，推动宗教团体在宗教界开展爱国主义、社会主义教育，维护祖国统一和民族团结的自我教育。办理宗教团体需由政府解决或协调的相关事务。</w:t>
        <w:br/>
        <w:t xml:space="preserve">十四、协调有关部门管理民族、宗教方面的涉外事务。</w:t>
        <w:br/>
        <w:t xml:space="preserve">十五、协助有关部门做好少数民族干部的培养、教育和使用工作。负责组织宗教工作队伍建设和有关人员的培训工作。</w:t>
        <w:br/>
        <w:t xml:space="preserve">十六、承办县委、县政府交办的其他事项。</w:t>
      </w: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二、部门决算单位构成</w:t>
      </w:r>
    </w:p>
    <w:p>
      <w:pPr>
        <w:spacing w:line="540" w:lineRule="exact"/>
        <w:ind w:firstLine="643" w:firstLineChars="200"/>
        <w:jc w:val="left"/>
        <w:rPr>
          <w:rFonts w:ascii="仿宋_GB2312" w:eastAsia="仿宋_GB2312"/>
          <w:b/>
          <w:sz w:val="32"/>
          <w:szCs w:val="32"/>
        </w:rPr>
      </w:pPr>
      <w:r>
        <w:rPr>
          <w:rFonts w:ascii="仿宋_GB2312" w:eastAsia="仿宋_GB2312" w:hint="eastAsia"/>
          <w:b/>
          <w:sz w:val="32"/>
          <w:szCs w:val="32"/>
        </w:rPr>
        <w:t xml:space="preserve">纳入</w:t>
      </w:r>
      <w:r>
        <w:rPr>
          <w:rFonts w:ascii="仿宋_GB2312" w:eastAsia="仿宋_GB2312" w:hint="eastAsia"/>
          <w:b/>
          <w:sz w:val="32"/>
          <w:szCs w:val="32"/>
        </w:rPr>
        <w:t xml:space="preserve">中国共产党辽宁省抚顺市清原满族自治县委统战部</w:t>
      </w:r>
      <w:r>
        <w:rPr>
          <w:rFonts w:ascii="仿宋_GB2312" w:eastAsia="仿宋_GB2312" w:hint="eastAsia"/>
          <w:b/>
          <w:sz w:val="32"/>
          <w:szCs w:val="32"/>
          <w:lang w:eastAsia="zh-CN"/>
        </w:rPr>
        <w:t xml:space="preserve">2024</w:t>
      </w:r>
      <w:r>
        <w:rPr>
          <w:rFonts w:ascii="仿宋_GB2312" w:eastAsia="仿宋_GB2312" w:hint="eastAsia"/>
          <w:b/>
          <w:sz w:val="32"/>
          <w:szCs w:val="32"/>
        </w:rPr>
        <w:t xml:space="preserve">年部门决算编制范围的预算单位包括：</w:t>
      </w:r>
    </w:p>
    <w:p>
      <w:pPr>
        <w:wordWrap w:val="0"/>
        <w:topLinePunct/>
        <w:spacing w:line="54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本级单位，无下级单位。</w:t>
      </w:r>
    </w:p>
    <w:p>
      <w:pPr>
        <w:spacing w:line="540" w:lineRule="exact"/>
        <w:ind w:firstLine="640" w:firstLineChars="200"/>
        <w:jc w:val="center"/>
        <w:rPr>
          <w:rFonts w:ascii="宋体" w:hAnsi="宋体"/>
          <w:b/>
          <w:sz w:val="36"/>
          <w:szCs w:val="36"/>
        </w:rPr>
      </w:pPr>
      <w:r>
        <w:br w:type="page"/>
      </w:r>
      <w:r>
        <w:rPr>
          <w:rFonts w:ascii="宋体" w:hAnsi="宋体" w:hint="eastAsia"/>
          <w:b/>
          <w:sz w:val="36"/>
          <w:szCs w:val="36"/>
        </w:rPr>
        <w:t xml:space="preserve">第二部分 2024年度部门决算情况说明</w:t>
      </w:r>
    </w:p>
    <w:p>
      <w:pPr>
        <w:spacing w:line="540" w:lineRule="exact"/>
        <w:rPr>
          <w:rFonts w:ascii="宋体" w:hAnsi="宋体"/>
          <w:b/>
          <w:sz w:val="36"/>
          <w:szCs w:val="36"/>
        </w:rPr>
      </w:pPr>
    </w:p>
    <w:p>
      <w:pPr>
        <w:spacing w:line="540" w:lineRule="exact"/>
        <w:ind w:firstLine="627" w:firstLineChars="196"/>
        <w:rPr>
          <w:rFonts w:ascii="黑体" w:eastAsia="黑体" w:hAnsi="黑体"/>
          <w:sz w:val="32"/>
          <w:szCs w:val="32"/>
        </w:rPr>
      </w:pPr>
      <w:r>
        <w:rPr>
          <w:rFonts w:ascii="黑体" w:eastAsia="黑体" w:hAnsi="宋体" w:cs="黑体" w:hint="eastAsia"/>
          <w:sz w:val="32"/>
          <w:szCs w:val="32"/>
        </w:rPr>
        <w:t xml:space="preserve">一、收入支出决算总体情况说明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（一）收入总计</w:t>
      </w:r>
      <w:r>
        <w:rPr>
          <w:rFonts w:ascii="楷体_GB2312" w:eastAsia="楷体_GB2312" w:hAnsi="宋体" w:hint="eastAsia"/>
          <w:b/>
          <w:sz w:val="32"/>
          <w:szCs w:val="32"/>
        </w:rPr>
        <w:t xml:space="preserve">1301.89</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1.财政拨款收入</w:t>
      </w:r>
      <w:r>
        <w:rPr>
          <w:rFonts w:ascii="仿宋_GB2312" w:eastAsia="仿宋_GB2312" w:cs="仿宋_GB2312" w:hint="eastAsia"/>
          <w:sz w:val="32"/>
          <w:szCs w:val="32"/>
        </w:rPr>
        <w:t xml:space="preserve">1301.39</w:t>
      </w:r>
      <w:r>
        <w:rPr>
          <w:rFonts w:ascii="仿宋_GB2312" w:eastAsia="仿宋_GB2312" w:hAnsi="宋体" w:hint="eastAsia"/>
          <w:sz w:val="32"/>
          <w:szCs w:val="32"/>
        </w:rPr>
        <w:t xml:space="preserve">万元，占</w:t>
      </w:r>
      <w:r>
        <w:rPr>
          <w:rFonts w:ascii="仿宋_GB2312" w:eastAsia="仿宋_GB2312" w:hAnsi="宋体"/>
          <w:sz w:val="32"/>
          <w:szCs w:val="32"/>
        </w:rPr>
        <w:t xml:space="preserve">收入总计的</w:t>
      </w:r>
      <w:r>
        <w:rPr>
          <w:rFonts w:ascii="仿宋_GB2312" w:eastAsia="仿宋_GB2312" w:cs="仿宋_GB2312" w:hint="eastAsia"/>
          <w:sz w:val="32"/>
          <w:szCs w:val="32"/>
        </w:rPr>
        <w:t xml:space="preserve">99.96</w:t>
      </w:r>
      <w:r>
        <w:rPr>
          <w:rFonts w:ascii="仿宋_GB2312" w:eastAsia="仿宋_GB2312" w:hAnsi="宋体"/>
          <w:sz w:val="32"/>
          <w:szCs w:val="32"/>
        </w:rPr>
        <w:t xml:space="preserve">%</w:t>
      </w:r>
      <w:r>
        <w:rPr>
          <w:rFonts w:ascii="仿宋_GB2312" w:eastAsia="仿宋_GB2312" w:hAnsi="宋体" w:hint="eastAsia"/>
          <w:sz w:val="32"/>
          <w:szCs w:val="32"/>
        </w:rPr>
        <w:t xml:space="preserve">。其中：一般公共预算财政拨款收入</w:t>
      </w:r>
      <w:r>
        <w:rPr>
          <w:rFonts w:ascii="仿宋_GB2312" w:eastAsia="仿宋_GB2312" w:cs="仿宋_GB2312" w:hint="eastAsia"/>
          <w:sz w:val="32"/>
          <w:szCs w:val="32"/>
        </w:rPr>
        <w:t xml:space="preserve">1301.39</w:t>
      </w:r>
      <w:r>
        <w:rPr>
          <w:rFonts w:ascii="仿宋_GB2312" w:eastAsia="仿宋_GB2312" w:hAnsi="宋体" w:hint="eastAsia"/>
          <w:sz w:val="32"/>
          <w:szCs w:val="32"/>
        </w:rPr>
        <w:t xml:space="preserve">万元，政府性基金预算财政拨款收入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万元，国有资本经营预算财政拨款收入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2.上级补助收入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3.事业收入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4.经营收入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5.附属单位上缴收入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6.其他收入</w:t>
      </w:r>
      <w:r>
        <w:rPr>
          <w:rFonts w:ascii="仿宋_GB2312" w:eastAsia="仿宋_GB2312" w:cs="仿宋_GB2312" w:hint="eastAsia"/>
          <w:sz w:val="32"/>
          <w:szCs w:val="32"/>
        </w:rPr>
        <w:t xml:space="preserve">0.50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0.04</w:t>
      </w:r>
      <w:r>
        <w:rPr>
          <w:rFonts w:ascii="仿宋_GB2312" w:eastAsia="仿宋_GB2312" w:hAnsi="宋体" w:hint="eastAsia"/>
          <w:sz w:val="32"/>
          <w:szCs w:val="32"/>
        </w:rPr>
        <w:t xml:space="preserve">%。</w:t>
      </w:r>
      <w:r>
        <w:rPr>
          <w:rFonts w:ascii="仿宋_GB2312" w:eastAsia="仿宋_GB2312" w:cs="仿宋_GB2312" w:hint="eastAsia"/>
          <w:sz w:val="32"/>
          <w:szCs w:val="32"/>
        </w:rPr>
        <w:t xml:space="preserve">主要是收市民主党派机关管委会拨县困难归侨侨眷走访款等收入。</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7.使用非财政拨款结余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8.上年结转和结余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与上年相比，今年收入总计</w:t>
      </w:r>
      <w:r>
        <w:rPr>
          <w:rFonts w:ascii="仿宋_GB2312" w:eastAsia="仿宋_GB2312" w:hAnsi="宋体" w:hint="eastAsia"/>
          <w:sz w:val="32"/>
          <w:szCs w:val="32"/>
        </w:rPr>
        <w:t xml:space="preserve">增加32.18万元，增长2.53%</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项目资金增加</w:t>
      </w:r>
      <w:r>
        <w:rPr>
          <w:rFonts w:ascii="仿宋_GB2312" w:eastAsia="仿宋_GB2312" w:hAnsi="宋体" w:hint="eastAsia"/>
          <w:sz w:val="32"/>
          <w:szCs w:val="32"/>
        </w:rPr>
        <w:t xml:space="preserve">。</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（二）支出总计</w:t>
      </w:r>
      <w:r>
        <w:rPr>
          <w:rFonts w:ascii="楷体_GB2312" w:eastAsia="楷体_GB2312" w:hAnsi="宋体" w:hint="eastAsia"/>
          <w:b/>
          <w:sz w:val="32"/>
          <w:szCs w:val="32"/>
        </w:rPr>
        <w:t xml:space="preserve">1301.89</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1.基本支出</w:t>
      </w:r>
      <w:r>
        <w:rPr>
          <w:rFonts w:ascii="仿宋_GB2312" w:eastAsia="仿宋_GB2312" w:cs="仿宋_GB2312" w:hint="eastAsia"/>
          <w:sz w:val="32"/>
          <w:szCs w:val="32"/>
        </w:rPr>
        <w:t xml:space="preserve">148.39</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11.40</w:t>
      </w:r>
      <w:r>
        <w:rPr>
          <w:rFonts w:ascii="仿宋_GB2312" w:eastAsia="仿宋_GB2312" w:hAnsi="宋体" w:hint="eastAsia"/>
          <w:sz w:val="32"/>
          <w:szCs w:val="32"/>
        </w:rPr>
        <w:t xml:space="preserve">%。主要是为保障机构正常运转、完成日常工作任务而发生的各项支出，其中：</w:t>
      </w:r>
      <w:r>
        <w:rPr>
          <w:rFonts w:ascii="仿宋_GB2312" w:eastAsia="仿宋_GB2312" w:cs="仿宋_GB2312" w:hint="eastAsia"/>
          <w:sz w:val="32"/>
          <w:szCs w:val="32"/>
        </w:rPr>
        <w:t xml:space="preserve">工资福利支出115.87万元；商品和服务支出27.57万元；对个人和家庭的补助4.95万元</w:t>
      </w:r>
      <w:r>
        <w:rPr>
          <w:rFonts w:ascii="仿宋_GB2312" w:eastAsia="仿宋_GB2312" w:cs="仿宋_GB2312"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2.项目支出</w:t>
      </w:r>
      <w:r>
        <w:rPr>
          <w:rFonts w:ascii="仿宋_GB2312" w:eastAsia="仿宋_GB2312" w:cs="仿宋_GB2312" w:hint="eastAsia"/>
          <w:sz w:val="32"/>
          <w:szCs w:val="32"/>
        </w:rPr>
        <w:t xml:space="preserve">1153.50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88.60</w:t>
      </w:r>
      <w:r>
        <w:rPr>
          <w:rFonts w:ascii="仿宋_GB2312" w:eastAsia="仿宋_GB2312" w:hAnsi="宋体" w:hint="eastAsia"/>
          <w:sz w:val="32"/>
          <w:szCs w:val="32"/>
        </w:rPr>
        <w:t xml:space="preserve">%。</w:t>
      </w:r>
      <w:r>
        <w:rPr>
          <w:rFonts w:ascii="仿宋_GB2312" w:eastAsia="仿宋_GB2312" w:cs="仿宋_GB2312" w:hint="eastAsia"/>
          <w:sz w:val="32"/>
          <w:szCs w:val="32"/>
        </w:rPr>
        <w:t xml:space="preserve">主要包括少数民族地区补助、县困难归侨侨眷走访款、少数民族发展任务等业务支出。</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3.上缴上级支出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4.经营支出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5.对附属单位补助支出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与上年相比，今年支出</w:t>
      </w:r>
      <w:r>
        <w:rPr>
          <w:rFonts w:ascii="仿宋_GB2312" w:eastAsia="仿宋_GB2312" w:hAnsi="宋体" w:hint="eastAsia"/>
          <w:sz w:val="32"/>
          <w:szCs w:val="32"/>
        </w:rPr>
        <w:t xml:space="preserve">增加32.18万元，增长2.53%</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项目资金增加</w:t>
      </w:r>
      <w:r>
        <w:rPr>
          <w:rFonts w:ascii="仿宋_GB2312" w:eastAsia="仿宋_GB2312" w:hAnsi="宋体" w:hint="eastAsia"/>
          <w:sz w:val="32"/>
          <w:szCs w:val="32"/>
        </w:rPr>
        <w:t xml:space="preserve">。</w:t>
      </w:r>
    </w:p>
    <w:p>
      <w:pPr>
        <w:wordWrap w:val="0"/>
        <w:topLinePunct/>
        <w:spacing w:line="540" w:lineRule="exact"/>
        <w:ind w:firstLine="658"/>
        <w:rPr>
          <w:rFonts w:ascii="楷体_GB2312" w:eastAsia="楷体_GB2312" w:hAnsi="宋体"/>
          <w:b/>
          <w:sz w:val="32"/>
          <w:szCs w:val="32"/>
        </w:rPr>
      </w:pPr>
      <w:r>
        <w:rPr>
          <w:rFonts w:ascii="楷体_GB2312" w:eastAsia="楷体_GB2312" w:hAnsi="宋体" w:hint="eastAsia"/>
          <w:b/>
          <w:sz w:val="32"/>
          <w:szCs w:val="32"/>
        </w:rPr>
        <w:t xml:space="preserve">（三）年末结转和结余</w:t>
      </w:r>
      <w:r>
        <w:rPr>
          <w:rFonts w:ascii="楷体_GB2312" w:eastAsia="楷体_GB2312" w:hAnsi="宋体" w:hint="eastAsia"/>
          <w:b/>
          <w:sz w:val="32"/>
          <w:szCs w:val="32"/>
        </w:rPr>
        <w:t xml:space="preserve">0.00</w:t>
      </w:r>
      <w:r>
        <w:rPr>
          <w:rFonts w:ascii="楷体_GB2312" w:eastAsia="楷体_GB2312" w:hAnsi="宋体" w:hint="eastAsia"/>
          <w:b/>
          <w:sz w:val="32"/>
          <w:szCs w:val="32"/>
        </w:rPr>
        <w:t xml:space="preserve">万元。</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与上年相比，今年结转结余</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无变化</w:t>
      </w:r>
      <w:r>
        <w:rPr>
          <w:rFonts w:ascii="仿宋_GB2312" w:eastAsia="仿宋_GB2312" w:hAnsi="宋体" w:hint="eastAsia"/>
          <w:sz w:val="32"/>
          <w:szCs w:val="32"/>
        </w:rPr>
        <w:t xml:space="preserve">。</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二、财政拨款支出决算情况说明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（一）总体情况。</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年度财政拨款支出</w:t>
      </w:r>
      <w:r>
        <w:rPr>
          <w:rFonts w:ascii="仿宋_GB2312" w:eastAsia="仿宋_GB2312" w:cs="仿宋_GB2312" w:hint="eastAsia"/>
          <w:sz w:val="32"/>
          <w:szCs w:val="32"/>
        </w:rPr>
        <w:t xml:space="preserve">1301.39</w:t>
      </w:r>
      <w:r>
        <w:rPr>
          <w:rFonts w:ascii="仿宋_GB2312" w:eastAsia="仿宋_GB2312" w:hAnsi="宋体" w:hint="eastAsia"/>
          <w:sz w:val="32"/>
          <w:szCs w:val="32"/>
        </w:rPr>
        <w:t xml:space="preserve">万元，其中：基本支出</w:t>
      </w:r>
      <w:r>
        <w:rPr>
          <w:rFonts w:ascii="仿宋_GB2312" w:eastAsia="仿宋_GB2312" w:cs="仿宋_GB2312" w:hint="eastAsia"/>
          <w:sz w:val="32"/>
          <w:szCs w:val="32"/>
        </w:rPr>
        <w:t xml:space="preserve">148.39</w:t>
      </w:r>
      <w:r>
        <w:rPr>
          <w:rFonts w:ascii="仿宋_GB2312" w:eastAsia="仿宋_GB2312" w:hAnsi="宋体" w:hint="eastAsia"/>
          <w:sz w:val="32"/>
          <w:szCs w:val="32"/>
        </w:rPr>
        <w:t xml:space="preserve">万元，项目支出</w:t>
      </w:r>
      <w:r>
        <w:rPr>
          <w:rFonts w:ascii="仿宋_GB2312" w:eastAsia="仿宋_GB2312" w:cs="仿宋_GB2312" w:hint="eastAsia"/>
          <w:sz w:val="32"/>
          <w:szCs w:val="32"/>
        </w:rPr>
        <w:t xml:space="preserve">1153.00</w:t>
      </w:r>
      <w:r>
        <w:rPr>
          <w:rFonts w:ascii="仿宋_GB2312" w:eastAsia="仿宋_GB2312" w:hAnsi="宋体" w:hint="eastAsia"/>
          <w:sz w:val="32"/>
          <w:szCs w:val="32"/>
        </w:rPr>
        <w:t xml:space="preserve">万元。与</w:t>
      </w:r>
      <w:r>
        <w:rPr>
          <w:rFonts w:ascii="仿宋_GB2312" w:eastAsia="仿宋_GB2312" w:hAnsi="宋体"/>
          <w:sz w:val="32"/>
          <w:szCs w:val="32"/>
        </w:rPr>
        <w:t xml:space="preserve">上年相比，</w:t>
      </w:r>
      <w:r>
        <w:rPr>
          <w:rFonts w:ascii="仿宋_GB2312" w:eastAsia="仿宋_GB2312" w:hAnsi="宋体" w:hint="eastAsia"/>
          <w:sz w:val="32"/>
          <w:szCs w:val="32"/>
        </w:rPr>
        <w:t xml:space="preserve">财政拨款支出</w:t>
      </w:r>
      <w:r>
        <w:rPr>
          <w:rFonts w:ascii="仿宋_GB2312" w:eastAsia="仿宋_GB2312" w:hAnsi="宋体" w:hint="eastAsia"/>
          <w:sz w:val="32"/>
          <w:szCs w:val="32"/>
        </w:rPr>
        <w:t xml:space="preserve">增加40.18万元，增长3.19%</w:t>
      </w:r>
      <w:r>
        <w:rPr>
          <w:rFonts w:ascii="仿宋_GB2312" w:eastAsia="仿宋_GB2312" w:hAnsi="宋体" w:hint="eastAsia"/>
          <w:sz w:val="32"/>
          <w:szCs w:val="32"/>
        </w:rPr>
        <w:t xml:space="preserve">，主要原因</w:t>
      </w:r>
      <w:r>
        <w:rPr>
          <w:rFonts w:ascii="仿宋_GB2312" w:eastAsia="仿宋_GB2312" w:cs="仿宋_GB2312" w:hint="eastAsia"/>
          <w:sz w:val="32"/>
          <w:szCs w:val="32"/>
        </w:rPr>
        <w:t xml:space="preserve">：</w:t>
      </w:r>
      <w:r>
        <w:rPr>
          <w:rFonts w:ascii="仿宋_GB2312" w:eastAsia="仿宋_GB2312" w:cs="仿宋_GB2312" w:hint="eastAsia"/>
          <w:sz w:val="32"/>
          <w:szCs w:val="32"/>
        </w:rPr>
        <w:t xml:space="preserve">项目资金增加</w:t>
      </w:r>
      <w:r>
        <w:rPr>
          <w:rFonts w:ascii="仿宋_GB2312" w:eastAsia="仿宋_GB2312" w:cs="仿宋_GB2312" w:hint="eastAsia"/>
          <w:sz w:val="32"/>
          <w:szCs w:val="32"/>
        </w:rPr>
        <w:t xml:space="preserve">。</w:t>
      </w:r>
      <w:r>
        <w:rPr>
          <w:rFonts w:ascii="仿宋_GB2312" w:eastAsia="仿宋_GB2312" w:hAnsi="宋体" w:hint="eastAsia"/>
          <w:sz w:val="32"/>
          <w:szCs w:val="32"/>
        </w:rPr>
        <w:t xml:space="preserve">与年初预算相比，</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年度财政拨款支出完成年初预算的</w:t>
      </w:r>
      <w:r>
        <w:rPr>
          <w:rFonts w:ascii="仿宋_GB2312" w:eastAsia="仿宋_GB2312" w:cs="仿宋_GB2312" w:hint="eastAsia"/>
          <w:sz w:val="32"/>
          <w:szCs w:val="32"/>
        </w:rPr>
        <w:t xml:space="preserve">938.95</w:t>
      </w:r>
      <w:r>
        <w:rPr>
          <w:rFonts w:ascii="仿宋_GB2312" w:eastAsia="仿宋_GB2312" w:hAnsi="宋体" w:hint="eastAsia"/>
          <w:sz w:val="32"/>
          <w:szCs w:val="32"/>
        </w:rPr>
        <w:t xml:space="preserve">%，其中：基本支出完成年初预算的</w:t>
      </w:r>
      <w:r>
        <w:rPr>
          <w:rFonts w:ascii="仿宋_GB2312" w:eastAsia="仿宋_GB2312" w:cs="仿宋_GB2312" w:hint="eastAsia"/>
          <w:sz w:val="32"/>
          <w:szCs w:val="32"/>
        </w:rPr>
        <w:t xml:space="preserve">107.06</w:t>
      </w:r>
      <w:r>
        <w:rPr>
          <w:rFonts w:ascii="仿宋_GB2312" w:eastAsia="仿宋_GB2312" w:hAnsi="宋体" w:hint="eastAsia"/>
          <w:sz w:val="32"/>
          <w:szCs w:val="32"/>
        </w:rPr>
        <w:t xml:space="preserve">%，项目支出完成年初预算的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cs="仿宋_GB2312"/>
          <w:sz w:val="32"/>
          <w:szCs w:val="32"/>
        </w:rPr>
      </w:pPr>
      <w:r>
        <w:rPr>
          <w:rFonts w:ascii="楷体_GB2312" w:eastAsia="楷体_GB2312" w:hAnsi="宋体" w:hint="eastAsia"/>
          <w:b/>
          <w:sz w:val="32"/>
          <w:szCs w:val="32"/>
        </w:rPr>
        <w:t xml:space="preserve">（二）一般公共预算财政拨款支出情况。</w:t>
      </w:r>
    </w:p>
    <w:p>
      <w:pPr>
        <w:wordWrap w:val="0"/>
        <w:topLinePunct/>
        <w:spacing w:line="540" w:lineRule="exact"/>
        <w:ind w:firstLine="658"/>
        <w:rPr>
          <w:rFonts w:ascii="仿宋_GB2312" w:eastAsia="仿宋_GB2312" w:cs="仿宋_GB2312"/>
          <w:sz w:val="32"/>
          <w:szCs w:val="32"/>
        </w:rPr>
      </w:pPr>
      <w:r>
        <w:rPr>
          <w:rFonts w:ascii="仿宋_GB2312" w:eastAsia="仿宋_GB2312" w:cs="仿宋_GB2312" w:hint="eastAsia"/>
          <w:sz w:val="32"/>
          <w:szCs w:val="32"/>
        </w:rPr>
        <w:t xml:space="preserve">2024年度一般公共预算财政拨款支出1301.39万元。按支出功能分类科目分，包括：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1.一般公共服务支出196.29万元，具体包括：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（1）一般公共服务支出（类）民族事务（款）民族工作专项（项）82.00万元,主要是项目资金增加等支出，完成年初预算的100%，决算数与年初预算数存在差异的主要原因是无变化。</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一般公共服务支出（类）统战事务（款）行政运行（项）114.29万元,主要是工资福利支出，对个人和家庭的补助支出，商品和服务支出等支出，完成年初预算的100%，决算数与年初预算数存在差异的主要原因是无变化。</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2.社会保障和就业支出16.23万元，具体包括：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（1）社会保障和就业支出（类）行政事业单位养老支出（款）行政单位离退休（项）4.21万元,主要是单位离退休人员的取暖费等支出，完成年初预算的100%，决算数与年初预算数存在差异的主要原因是无变化。</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社会保障和就业支出（类）行政事业单位养老支出（款）机关事业单位基本养老保险缴费支出（项）12.02万元,主要是单位基本养老保险缴费等支出，完成年初预算的100%，决算数与年初预算数存在差异的主要原因是无变化。</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3.卫生健康支出6.91万元，具体包括：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（1）卫生健康支出（类）行政事业单位医疗（款）行政单位医疗（项）6.91万元,主要是单位职业年金缴费等支出，完成年初预算的100%，决算数与年初预算数存在差异的主要原因是无变化。</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4.农林水支出1071.00万元，具体包括：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农林水支出（类）巩固脱贫攻坚成果衔接乡村振兴（款）其他巩固脱贫攻坚成果衔接乡村振兴支出（项）1071.00万元,主要是少数民族地区补助、少数民族发展任务、少数民族发展资金等支出，完成年初预算的100%，决算数与年初预算数存在差异的主要原因是无变化。</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5.住房保障支出10.96万元，具体包括：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（1）住房保障支出（类）住房改革支出（款）住房公积金（项）10.96万元,主要是住房公积金等支出，完成年初预算的100%，决算数与年初预算数存在差异的主要原因是无变化。</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（三）政府性基金预算财政拨款支出情况。</w:t>
      </w:r>
    </w:p>
    <w:p>
      <w:pPr>
        <w:widowControl/>
        <w:wordWrap w:val="0"/>
        <w:spacing w:line="360" w:lineRule="auto"/>
        <w:ind w:firstLine="640" w:firstLineChars="200"/>
        <w:rPr>
          <w:rFonts w:ascii="仿宋_GB2312" w:eastAsia="仿宋_GB2312" w:cs="仿宋_GB2312"/>
          <w:sz w:val="32"/>
          <w:szCs w:val="32"/>
        </w:rPr>
      </w:pPr>
      <w:r>
        <w:rPr>
          <w:rFonts w:ascii="仿宋_GB2312" w:eastAsia="仿宋_GB2312" w:cs="仿宋_GB2312" w:hint="eastAsia"/>
          <w:sz w:val="32"/>
          <w:szCs w:val="32"/>
        </w:rPr>
        <w:t xml:space="preserve">本部门2024年度无政府性基金预算财政拨款支出。</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（四）国有资本经营预算财政拨款支出情况。</w:t>
      </w:r>
    </w:p>
    <w:p>
      <w:pPr>
        <w:widowControl/>
        <w:wordWrap w:val="0"/>
        <w:spacing w:line="360" w:lineRule="auto"/>
        <w:ind w:firstLine="640" w:firstLineChars="200"/>
        <w:rPr>
          <w:rFonts w:ascii="仿宋_GB2312" w:eastAsia="仿宋_GB2312" w:cs="仿宋_GB2312"/>
          <w:sz w:val="32"/>
          <w:szCs w:val="32"/>
        </w:rPr>
      </w:pPr>
      <w:r>
        <w:rPr>
          <w:rFonts w:ascii="仿宋_GB2312" w:eastAsia="仿宋_GB2312" w:cs="仿宋_GB2312" w:hint="eastAsia"/>
          <w:sz w:val="32"/>
          <w:szCs w:val="32"/>
        </w:rPr>
        <w:t xml:space="preserve">本部门2024年度无国有资本经营预算财政拨款支出。</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三、财政拨款“三公”经费支出决算情况说明</w:t>
      </w:r>
    </w:p>
    <w:p>
      <w:pPr>
        <w:topLinePunct/>
        <w:spacing w:line="540" w:lineRule="exact"/>
        <w:ind w:firstLine="646"/>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年度财政拨款安排的“三公”经费支出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无变化</w:t>
      </w:r>
      <w:r>
        <w:rPr>
          <w:rFonts w:ascii="仿宋_GB2312" w:eastAsia="仿宋_GB2312" w:hAnsi="宋体" w:hint="eastAsia"/>
          <w:sz w:val="32"/>
          <w:szCs w:val="32"/>
        </w:rPr>
        <w:t xml:space="preserve">。其中：因公出国（境）费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万元，公务接待费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万元，公务用车购置及运行维护费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p>
    <w:p>
      <w:pPr>
        <w:topLinePunct/>
        <w:spacing w:line="540" w:lineRule="exact"/>
        <w:ind w:firstLine="640" w:firstLineChars="200"/>
        <w:rPr>
          <w:rFonts w:ascii="仿宋_GB2312" w:eastAsia="仿宋_GB2312" w:cs="仿宋_GB2312"/>
          <w:sz w:val="32"/>
          <w:szCs w:val="32"/>
        </w:rPr>
      </w:pPr>
      <w:r>
        <w:rPr>
          <w:rFonts w:ascii="仿宋_GB2312" w:eastAsia="仿宋_GB2312" w:hAnsi="宋体" w:hint="eastAsia"/>
          <w:sz w:val="32"/>
          <w:szCs w:val="32"/>
        </w:rPr>
        <w:t xml:space="preserve">1.因公出国（境）费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无变化</w:t>
      </w:r>
      <w:r>
        <w:rPr>
          <w:rFonts w:ascii="仿宋_GB2312" w:eastAsia="仿宋_GB2312" w:hAnsi="宋体"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年参加出国（境）团组</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个，累计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人次</w:t>
      </w:r>
      <w:r>
        <w:rPr>
          <w:rFonts w:ascii="仿宋_GB2312" w:eastAsia="仿宋_GB2312" w:cs="仿宋_GB2312"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年因公出国（境）费</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，主要原因是</w:t>
      </w:r>
      <w:r>
        <w:rPr>
          <w:rFonts w:ascii="仿宋_GB2312" w:eastAsia="仿宋_GB2312" w:hAnsi="宋体" w:hint="eastAsia"/>
          <w:sz w:val="32"/>
          <w:szCs w:val="32"/>
        </w:rPr>
        <w:t xml:space="preserve">无变化</w:t>
      </w:r>
      <w:r>
        <w:rPr>
          <w:rFonts w:ascii="仿宋_GB2312" w:eastAsia="仿宋_GB2312" w:hAnsi="宋体" w:hint="eastAsia"/>
          <w:sz w:val="32"/>
          <w:szCs w:val="32"/>
        </w:rPr>
        <w:t xml:space="preserve">等。</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2.公务接待费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无变化</w:t>
      </w:r>
      <w:r>
        <w:rPr>
          <w:rFonts w:ascii="仿宋_GB2312" w:eastAsia="仿宋_GB2312" w:hAnsi="宋体"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年国内公务接待累计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w:t>
      </w:r>
      <w:r>
        <w:rPr>
          <w:rFonts w:ascii="仿宋_GB2312" w:eastAsia="仿宋_GB2312" w:hAnsi="宋体" w:hint="eastAsia"/>
          <w:sz w:val="32"/>
          <w:szCs w:val="32"/>
        </w:rPr>
        <w:t xml:space="preserve">其中外事接待累计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年公务接待费</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无变化</w:t>
      </w:r>
      <w:r>
        <w:rPr>
          <w:rFonts w:ascii="仿宋_GB2312" w:eastAsia="仿宋_GB2312" w:hAnsi="宋体" w:hint="eastAsia"/>
          <w:sz w:val="32"/>
          <w:szCs w:val="32"/>
        </w:rPr>
        <w:t xml:space="preserve">等原因。</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3.公务用车购置及</w:t>
      </w:r>
      <w:r>
        <w:rPr>
          <w:rFonts w:ascii="仿宋_GB2312" w:eastAsia="仿宋_GB2312" w:hAnsi="宋体"/>
          <w:sz w:val="32"/>
          <w:szCs w:val="32"/>
        </w:rPr>
        <w:t xml:space="preserve">运行费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无变化</w:t>
      </w:r>
      <w:r>
        <w:rPr>
          <w:rFonts w:ascii="仿宋_GB2312" w:eastAsia="仿宋_GB2312" w:hAnsi="宋体" w:hint="eastAsia"/>
          <w:sz w:val="32"/>
          <w:szCs w:val="32"/>
        </w:rPr>
        <w:t xml:space="preserve">。</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无变化</w:t>
      </w:r>
      <w:r>
        <w:rPr>
          <w:rFonts w:ascii="仿宋_GB2312" w:eastAsia="仿宋_GB2312" w:hAnsi="宋体" w:hint="eastAsia"/>
          <w:sz w:val="32"/>
          <w:szCs w:val="32"/>
        </w:rPr>
        <w:t xml:space="preserve">等原因。</w:t>
      </w:r>
    </w:p>
    <w:p>
      <w:pPr>
        <w:topLinePunct/>
        <w:spacing w:line="540" w:lineRule="exact"/>
        <w:ind w:firstLine="645"/>
        <w:rPr>
          <w:rFonts w:ascii="仿宋_GB2312" w:eastAsia="仿宋_GB2312" w:hAnsi="宋体"/>
          <w:sz w:val="32"/>
          <w:szCs w:val="32"/>
        </w:rPr>
      </w:pPr>
      <w:r>
        <w:rPr>
          <w:rFonts w:ascii="仿宋_GB2312" w:eastAsia="仿宋_GB2312" w:hAnsi="宋体" w:hint="eastAsia"/>
          <w:sz w:val="32"/>
          <w:szCs w:val="32"/>
        </w:rPr>
        <w:t xml:space="preserve">其中：公务用车购置费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hAnsi="宋体" w:hint="eastAsia"/>
          <w:sz w:val="32"/>
          <w:szCs w:val="32"/>
        </w:rPr>
        <w:t xml:space="preserve">当年购置公务用车</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辆。公务用车运行维护费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hAnsi="宋体" w:hint="eastAsia"/>
          <w:sz w:val="32"/>
          <w:szCs w:val="32"/>
        </w:rPr>
        <w:t xml:space="preserve">截至年末使用</w:t>
      </w:r>
      <w:r>
        <w:rPr>
          <w:rFonts w:ascii="仿宋_GB2312" w:eastAsia="仿宋_GB2312" w:hAnsi="宋体"/>
          <w:sz w:val="32"/>
          <w:szCs w:val="32"/>
        </w:rPr>
        <w:t xml:space="preserve">财政拨款开支</w:t>
      </w:r>
      <w:r>
        <w:rPr>
          <w:rFonts w:ascii="仿宋_GB2312" w:eastAsia="仿宋_GB2312" w:hAnsi="宋体" w:hint="eastAsia"/>
          <w:sz w:val="32"/>
          <w:szCs w:val="32"/>
        </w:rPr>
        <w:t xml:space="preserve">运行维护费</w:t>
      </w:r>
      <w:r>
        <w:rPr>
          <w:rFonts w:ascii="仿宋_GB2312" w:eastAsia="仿宋_GB2312" w:hAnsi="宋体"/>
          <w:sz w:val="32"/>
          <w:szCs w:val="32"/>
        </w:rPr>
        <w:t xml:space="preserve">的</w:t>
      </w:r>
      <w:r>
        <w:rPr>
          <w:rFonts w:ascii="仿宋_GB2312" w:eastAsia="仿宋_GB2312" w:hAnsi="宋体" w:hint="eastAsia"/>
          <w:sz w:val="32"/>
          <w:szCs w:val="32"/>
        </w:rPr>
        <w:t xml:space="preserve">公务用车保有量</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辆。</w:t>
      </w:r>
    </w:p>
    <w:p>
      <w:pPr>
        <w:spacing w:line="540" w:lineRule="exact"/>
        <w:ind w:firstLine="645"/>
        <w:rPr>
          <w:rFonts w:ascii="黑体" w:eastAsia="黑体" w:hAnsi="黑体"/>
          <w:sz w:val="32"/>
          <w:szCs w:val="32"/>
        </w:rPr>
      </w:pPr>
      <w:r>
        <w:rPr>
          <w:rFonts w:ascii="黑体" w:eastAsia="黑体" w:hAnsi="宋体" w:cs="黑体" w:hint="eastAsia"/>
          <w:sz w:val="32"/>
          <w:szCs w:val="32"/>
        </w:rPr>
        <w:t xml:space="preserve">四、一般公共预算财政拨款基本支出决算情况说明</w:t>
      </w:r>
    </w:p>
    <w:p>
      <w:pPr>
        <w:spacing w:line="540" w:lineRule="exact"/>
        <w:ind w:firstLine="645"/>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年度一般公共预算财政拨款基本支出</w:t>
      </w:r>
      <w:r>
        <w:rPr>
          <w:rFonts w:ascii="仿宋_GB2312" w:eastAsia="仿宋_GB2312" w:cs="仿宋_GB2312" w:hint="eastAsia"/>
          <w:sz w:val="32"/>
          <w:szCs w:val="32"/>
        </w:rPr>
        <w:t xml:space="preserve">148.39</w:t>
      </w:r>
      <w:r>
        <w:rPr>
          <w:rFonts w:ascii="仿宋_GB2312" w:eastAsia="仿宋_GB2312" w:hAnsi="宋体" w:hint="eastAsia"/>
          <w:sz w:val="32"/>
          <w:szCs w:val="32"/>
        </w:rPr>
        <w:t xml:space="preserve">万元，其中：人员经费</w:t>
      </w:r>
      <w:r>
        <w:rPr>
          <w:rFonts w:ascii="仿宋_GB2312" w:eastAsia="仿宋_GB2312" w:cs="仿宋_GB2312" w:hint="eastAsia"/>
          <w:sz w:val="32"/>
          <w:szCs w:val="32"/>
        </w:rPr>
        <w:t xml:space="preserve">120.82</w:t>
      </w:r>
      <w:r>
        <w:rPr>
          <w:rFonts w:ascii="仿宋_GB2312" w:eastAsia="仿宋_GB2312" w:hAnsi="宋体" w:hint="eastAsia"/>
          <w:sz w:val="32"/>
          <w:szCs w:val="32"/>
        </w:rPr>
        <w:t xml:space="preserve">万元，主要包括基本工资、津贴补贴、奖金、其他社会保障缴费、机关事业单位基本养老保险缴费、其他工资福利支出、离休费、退休费、抚恤金、生活补助、奖励金、住房公积金、其他对个人和家庭补助的支出等；日常公用经费</w:t>
      </w:r>
      <w:r>
        <w:rPr>
          <w:rFonts w:ascii="仿宋_GB2312" w:eastAsia="仿宋_GB2312" w:cs="仿宋_GB2312" w:hint="eastAsia"/>
          <w:sz w:val="32"/>
          <w:szCs w:val="32"/>
        </w:rPr>
        <w:t xml:space="preserve">27.57</w:t>
      </w:r>
      <w:bookmarkStart w:id="0" w:name="_GoBack"/>
      <w:bookmarkEnd w:id="0"/>
      <w:r>
        <w:rPr>
          <w:rFonts w:ascii="仿宋_GB2312" w:eastAsia="仿宋_GB2312" w:hAnsi="宋体" w:hint="eastAsia"/>
          <w:sz w:val="32"/>
          <w:szCs w:val="32"/>
        </w:rPr>
        <w:t xml:space="preserve">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spacing w:line="540" w:lineRule="exact"/>
        <w:ind w:firstLine="640" w:firstLineChars="200"/>
        <w:rPr>
          <w:rFonts w:ascii="黑体" w:eastAsia="黑体" w:hAnsi="黑体"/>
          <w:sz w:val="32"/>
          <w:szCs w:val="32"/>
        </w:rPr>
      </w:pPr>
      <w:r>
        <w:rPr>
          <w:rFonts w:ascii="黑体" w:eastAsia="黑体" w:hAnsi="宋体" w:cs="黑体" w:hint="eastAsia"/>
          <w:sz w:val="32"/>
          <w:szCs w:val="32"/>
        </w:rPr>
        <w:t xml:space="preserve">五、其他重要事项的情况说明</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（一）机关运行经费支出情况。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年机关运行经费支出</w:t>
      </w:r>
      <w:r>
        <w:rPr>
          <w:rFonts w:ascii="仿宋_GB2312" w:eastAsia="仿宋_GB2312" w:cs="仿宋_GB2312" w:hint="eastAsia"/>
          <w:sz w:val="32"/>
          <w:szCs w:val="32"/>
        </w:rPr>
        <w:t xml:space="preserve">27.57</w:t>
      </w:r>
      <w:r>
        <w:rPr>
          <w:rFonts w:ascii="仿宋_GB2312" w:eastAsia="仿宋_GB2312" w:hAnsi="黑体" w:hint="eastAsia"/>
          <w:sz w:val="32"/>
          <w:szCs w:val="32"/>
        </w:rPr>
        <w:t xml:space="preserve">万元（与部门决算中行政单位和参照公务员法管理事业单位财政拨款基本支出中公用经费之和一致），</w:t>
      </w:r>
      <w:r>
        <w:rPr>
          <w:rFonts w:ascii="仿宋_GB2312" w:eastAsia="仿宋_GB2312" w:hAnsi="宋体" w:hint="eastAsia"/>
          <w:sz w:val="32"/>
          <w:szCs w:val="32"/>
        </w:rPr>
        <w:t xml:space="preserve">比上年减少2.07万元，降低6.98%</w:t>
      </w:r>
      <w:r>
        <w:rPr>
          <w:rFonts w:ascii="仿宋_GB2312" w:eastAsia="仿宋_GB2312" w:hAnsi="黑体" w:hint="eastAsia"/>
          <w:sz w:val="32"/>
          <w:szCs w:val="32"/>
        </w:rPr>
        <w:t xml:space="preserve">，主要原因是</w:t>
      </w:r>
      <w:r>
        <w:rPr>
          <w:rFonts w:ascii="仿宋_GB2312" w:eastAsia="仿宋_GB2312" w:hAnsi="宋体" w:hint="eastAsia"/>
          <w:sz w:val="32"/>
          <w:szCs w:val="32"/>
        </w:rPr>
        <w:t xml:space="preserve">节约经费，减少开支</w:t>
      </w:r>
      <w:r>
        <w:rPr>
          <w:rFonts w:ascii="仿宋_GB2312" w:eastAsia="仿宋_GB2312" w:hAnsi="黑体" w:hint="eastAsia"/>
          <w:sz w:val="32"/>
          <w:szCs w:val="32"/>
        </w:rPr>
        <w:t xml:space="preserve">。</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（二）政府采购支出情况。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年政府采购支出总额</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万元，其中：政府采购货物支出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万元，政府采购工程支出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万元，政府采购服务支出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w:t>
      </w:r>
      <w:r>
        <w:rPr>
          <w:rFonts w:ascii="仿宋_GB2312" w:eastAsia="仿宋_GB2312" w:hint="eastAsia"/>
          <w:sz w:val="32"/>
          <w:szCs w:val="32"/>
        </w:rPr>
        <w:t xml:space="preserve">授予中小企业合同金额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万元，占政府采购支出总额的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%，其中：授予小微企业合同金额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万元，占中小企业采购支出总额的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%；货物采购授予中小企业合同金额占货物支出金额的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%；工程采购授予中小企业合同金额占工程支出金额的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%；服务采购授予中小企业合同金额占服务支出金额的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（三）国有资产占用情况。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rPr>
        <w:t xml:space="preserve">截至</w:t>
      </w: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年12月31日，共有车辆</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辆，其中：副省级以上领导干部用车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辆，主要</w:t>
      </w:r>
      <w:r>
        <w:rPr>
          <w:rFonts w:ascii="仿宋_GB2312" w:eastAsia="仿宋_GB2312" w:hAnsi="黑体"/>
          <w:sz w:val="32"/>
          <w:szCs w:val="32"/>
        </w:rPr>
        <w:t xml:space="preserve">领导干部</w:t>
      </w:r>
      <w:r>
        <w:rPr>
          <w:rFonts w:ascii="仿宋_GB2312" w:eastAsia="仿宋_GB2312" w:hAnsi="黑体" w:hint="eastAsia"/>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辆，机要通信用车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辆，应急</w:t>
      </w:r>
      <w:r>
        <w:rPr>
          <w:rFonts w:ascii="仿宋_GB2312" w:eastAsia="仿宋_GB2312" w:hAnsi="黑体"/>
          <w:sz w:val="32"/>
          <w:szCs w:val="32"/>
        </w:rPr>
        <w:t xml:space="preserve">保障用车</w:t>
      </w:r>
      <w:r>
        <w:rPr>
          <w:rFonts w:ascii="仿宋_GB2312" w:eastAsia="仿宋_GB2312" w:cs="仿宋_GB2312" w:hint="eastAsia"/>
          <w:sz w:val="32"/>
          <w:szCs w:val="32"/>
        </w:rPr>
        <w:t xml:space="preserve">0</w:t>
      </w:r>
      <w:r>
        <w:rPr>
          <w:rFonts w:ascii="仿宋_GB2312" w:eastAsia="仿宋_GB2312" w:hAnsi="黑体"/>
          <w:sz w:val="32"/>
          <w:szCs w:val="32"/>
        </w:rPr>
        <w:t xml:space="preserve">辆，</w:t>
      </w:r>
      <w:r>
        <w:rPr>
          <w:rFonts w:ascii="仿宋_GB2312" w:eastAsia="仿宋_GB2312" w:hAnsi="黑体" w:hint="eastAsia"/>
          <w:sz w:val="32"/>
          <w:szCs w:val="32"/>
        </w:rPr>
        <w:t xml:space="preserve">执法执勤</w:t>
      </w:r>
      <w:r>
        <w:rPr>
          <w:rFonts w:ascii="仿宋_GB2312" w:eastAsia="仿宋_GB2312" w:hAnsi="黑体"/>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特种专业技术用车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辆，离退休</w:t>
      </w:r>
      <w:r>
        <w:rPr>
          <w:rFonts w:ascii="仿宋_GB2312" w:eastAsia="仿宋_GB2312" w:hAnsi="黑体"/>
          <w:sz w:val="32"/>
          <w:szCs w:val="32"/>
        </w:rPr>
        <w:t xml:space="preserve">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其他用车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hint="eastAsia"/>
          <w:sz w:val="32"/>
          <w:szCs w:val="32"/>
        </w:rPr>
        <w:t xml:space="preserve">；单价100万元（含）以上设备（不含车辆）</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台（套）。</w:t>
      </w:r>
    </w:p>
    <w:p>
      <w:pPr>
        <w:widowControl/>
        <w:spacing w:line="540" w:lineRule="exact"/>
        <w:ind w:firstLine="643" w:firstLineChars="200"/>
        <w:jc w:val="left"/>
      </w:pPr>
      <w:r>
        <w:rPr>
          <w:rFonts w:ascii="楷体_GB2312" w:eastAsia="楷体_GB2312" w:hAnsi="宋体" w:cs="楷体_GB2312"/>
          <w:b/>
          <w:sz w:val="32"/>
          <w:szCs w:val="32"/>
        </w:rPr>
        <w:t xml:space="preserve">（四）预算绩效情况。</w:t>
      </w:r>
    </w:p>
    <w:p>
      <w:pPr>
        <w:widowControl/>
        <w:spacing w:line="520" w:lineRule="exact"/>
        <w:ind w:firstLine="640" w:firstLineChars="200"/>
        <w:rPr>
          <w:rFonts w:ascii="仿宋_GB2312"/>
          <w:b/>
          <w:bCs/>
          <w:sz w:val="32"/>
          <w:szCs w:val="32"/>
        </w:rPr>
        <w:sectPr>
          <w:footerReference w:type="default" r:id="rId7"/>
          <w:pgSz w:w="11906" w:h="16838" w:orient="portrait"/>
          <w:pgMar w:top="1701" w:right="1417" w:bottom="567" w:left="1417" w:header="851" w:footer="992" w:gutter="0"/>
          <w:pgNumType w:start="1"/>
          <w:cols w:num="1" w:space="720">
            <w:col w:w="9072" w:space="720"/>
          </w:cols>
          <w:docGrid w:type="lines" w:linePitch="312" w:charSpace="0"/>
        </w:sectPr>
      </w:pPr>
      <w:r>
        <w:rPr>
          <w:rFonts w:ascii="仿宋_GB2312" w:eastAsia="仿宋_GB2312" w:hAnsi="宋体" w:cs="仿宋_GB2312" w:hint="eastAsia"/>
          <w:kern w:val="0"/>
          <w:sz w:val="32"/>
          <w:szCs w:val="32"/>
        </w:rPr>
        <w:t xml:space="preserve">一是建立健全工作机制。为了顺利推进预算绩效管理工作实施,财务部门建立了相应的工作机制和操作规程,相关科室积极参与。</w:t>
        <w:br/>
        <w:t xml:space="preserve">二是加强完善制度建设。我局严格按照财政部和其他相关部门的相关政策和文件精神,结合当年预算管理目标任务,不论参评项目资金多少,都要求立项依据充分、与民生保障和社会发展密切相关。</w:t>
        <w:br/>
        <w:t xml:space="preserve">三是绩效管理成效显著。我单位所涉及的支出都较好地完成了既定目标，取得了良好的经济与社会效应。</w:t>
      </w:r>
    </w:p>
    <w:p>
      <w:pPr>
        <w:spacing w:line="540" w:lineRule="exact"/>
        <w:jc w:val="center"/>
        <w:rPr>
          <w:rFonts w:ascii="宋体" w:hAnsi="宋体"/>
          <w:b/>
          <w:sz w:val="52"/>
          <w:szCs w:val="52"/>
        </w:rPr>
      </w:pPr>
      <w:r>
        <w:rPr>
          <w:rFonts w:ascii="宋体" w:hAnsi="宋体" w:hint="eastAsia"/>
          <w:b/>
          <w:sz w:val="36"/>
          <w:szCs w:val="36"/>
        </w:rPr>
        <w:t xml:space="preserve">第三部分 名词解释</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1.财政拨款收入：</w:t>
      </w:r>
      <w:r>
        <w:rPr>
          <w:rFonts w:ascii="仿宋_GB2312" w:eastAsia="仿宋_GB2312" w:hint="eastAsia"/>
          <w:sz w:val="32"/>
          <w:szCs w:val="32"/>
        </w:rPr>
        <w:t xml:space="preserve">指单位从同级财政部门取得的财政预算资金。</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2.上级补助收入：</w:t>
      </w:r>
      <w:r>
        <w:rPr>
          <w:rFonts w:ascii="仿宋_GB2312" w:eastAsia="仿宋_GB2312" w:hint="eastAsia"/>
          <w:sz w:val="32"/>
          <w:szCs w:val="32"/>
        </w:rPr>
        <w:t xml:space="preserve">指单位从主管部门和上级单位取得的非财政性补助收入。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3.事业收入：</w:t>
      </w:r>
      <w:r>
        <w:rPr>
          <w:rFonts w:ascii="仿宋_GB2312" w:eastAsia="仿宋_GB2312" w:hint="eastAsia"/>
          <w:sz w:val="32"/>
          <w:szCs w:val="32"/>
        </w:rPr>
        <w:t xml:space="preserve">指事业单位开展专业业务活动及辅助活动所取得的收入。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4.经营收入：</w:t>
      </w:r>
      <w:r>
        <w:rPr>
          <w:rFonts w:ascii="仿宋_GB2312" w:eastAsia="仿宋_GB2312" w:hint="eastAsia"/>
          <w:sz w:val="32"/>
          <w:szCs w:val="32"/>
        </w:rPr>
        <w:t xml:space="preserve">指事业单位在专业业务活动及辅助活动之外开展非独立核算经营活动取得的收入。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5.附属单位上缴收入：</w:t>
      </w:r>
      <w:r>
        <w:rPr>
          <w:rFonts w:ascii="仿宋_GB2312" w:eastAsia="仿宋_GB2312" w:hint="eastAsia"/>
          <w:sz w:val="32"/>
          <w:szCs w:val="32"/>
        </w:rPr>
        <w:t xml:space="preserve">指单位附属的独立核算单位按照规定上缴的收入。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6.其他收入：</w:t>
      </w:r>
      <w:r>
        <w:rPr>
          <w:rFonts w:ascii="仿宋_GB2312" w:eastAsia="仿宋_GB2312" w:hint="eastAsia"/>
          <w:sz w:val="32"/>
          <w:szCs w:val="32"/>
        </w:rPr>
        <w:t xml:space="preserve">指除上述“财政拨款收入”、“上级补助收入”、“事业收入”、“经营收入”、“附属单位上缴收入”等以外的收入。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7.使用非财政拨款结余：</w:t>
      </w:r>
      <w:r>
        <w:rPr>
          <w:rFonts w:ascii="仿宋_GB2312" w:eastAsia="仿宋_GB2312" w:hint="eastAsia"/>
          <w:sz w:val="32"/>
          <w:szCs w:val="32"/>
        </w:rPr>
        <w:t xml:space="preserve">指事业单位按照预算管理要求使用非财政拨款结余弥补收支差额的金额。</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8.上年结转和结余：</w:t>
      </w:r>
      <w:r>
        <w:rPr>
          <w:rFonts w:ascii="仿宋_GB2312" w:eastAsia="仿宋_GB2312" w:hint="eastAsia"/>
          <w:sz w:val="32"/>
          <w:szCs w:val="32"/>
        </w:rPr>
        <w:t xml:space="preserve">指以前年度尚未完成、结转到本年按有关规定继续使用的资金。</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9.基本支出：</w:t>
      </w:r>
      <w:r>
        <w:rPr>
          <w:rFonts w:ascii="仿宋_GB2312" w:eastAsia="仿宋_GB2312" w:hint="eastAsia"/>
          <w:sz w:val="32"/>
          <w:szCs w:val="32"/>
        </w:rPr>
        <w:t xml:space="preserve">指保障机构正常运转、完成日常工作任务而发生的人员支出和公用支出。</w:t>
      </w:r>
    </w:p>
    <w:p>
      <w:pPr>
        <w:spacing w:line="540" w:lineRule="exact"/>
        <w:ind w:firstLine="643" w:firstLineChars="200"/>
        <w:rPr>
          <w:rFonts w:ascii="仿宋_GB2312" w:eastAsia="仿宋_GB2312"/>
          <w:sz w:val="32"/>
          <w:szCs w:val="32"/>
        </w:rPr>
        <w:sectPr>
          <w:pgSz w:w="11906" w:h="16838" w:orient="portrait"/>
          <w:pgMar w:top="1701" w:right="1418" w:bottom="1701" w:left="1418" w:header="851" w:footer="992" w:gutter="0"/>
          <w:cols w:num="1" w:space="720">
            <w:col w:w="9070" w:space="720"/>
          </w:cols>
          <w:docGrid w:type="lines" w:linePitch="312" w:charSpace="0"/>
        </w:sectPr>
      </w:pPr>
      <w:r>
        <w:rPr>
          <w:rFonts w:ascii="仿宋_GB2312" w:eastAsia="仿宋_GB2312" w:hint="eastAsia"/>
          <w:b/>
          <w:sz w:val="32"/>
          <w:szCs w:val="32"/>
        </w:rPr>
        <w:t xml:space="preserve">10.项目支出：</w:t>
      </w:r>
      <w:r>
        <w:rPr>
          <w:rFonts w:ascii="仿宋_GB2312" w:eastAsia="仿宋_GB2312" w:hint="eastAsia"/>
          <w:sz w:val="32"/>
          <w:szCs w:val="32"/>
        </w:rPr>
        <w:t xml:space="preserve">指在基本支出之外为完成特定行政任务和事业</w:t>
      </w:r>
    </w:p>
    <w:p>
      <w:pPr>
        <w:spacing w:line="540" w:lineRule="exact"/>
        <w:ind w:firstLine="640" w:firstLineChars="200"/>
        <w:rPr>
          <w:rFonts w:ascii="仿宋_GB2312" w:eastAsia="仿宋_GB2312"/>
          <w:sz w:val="32"/>
          <w:szCs w:val="32"/>
        </w:rPr>
      </w:pPr>
      <w:r>
        <w:rPr>
          <w:rFonts w:ascii="仿宋_GB2312" w:eastAsia="仿宋_GB2312" w:hint="eastAsia"/>
          <w:sz w:val="32"/>
          <w:szCs w:val="32"/>
        </w:rPr>
        <w:t xml:space="preserve">发展目标所发生的支出。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11.上缴上级支出：</w:t>
      </w:r>
      <w:r>
        <w:rPr>
          <w:rFonts w:ascii="仿宋_GB2312" w:eastAsia="仿宋_GB2312" w:hint="eastAsia"/>
          <w:sz w:val="32"/>
          <w:szCs w:val="32"/>
        </w:rPr>
        <w:t xml:space="preserve">指事业单位按照财政部门和主管部门的规定上缴上级单位的支出。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12.经营支出：</w:t>
      </w:r>
      <w:r>
        <w:rPr>
          <w:rFonts w:ascii="仿宋_GB2312" w:eastAsia="仿宋_GB2312" w:hint="eastAsia"/>
          <w:sz w:val="32"/>
          <w:szCs w:val="32"/>
        </w:rPr>
        <w:t xml:space="preserve">指事业单位在专业活动及辅助活动之外开展非独立核算经营活动发生的支出。</w:t>
      </w:r>
    </w:p>
    <w:p>
      <w:pPr>
        <w:spacing w:line="540" w:lineRule="exact"/>
        <w:ind w:firstLine="643" w:firstLineChars="200"/>
        <w:rPr>
          <w:rFonts w:ascii="仿宋_GB2312" w:eastAsia="仿宋_GB2312"/>
          <w:b/>
          <w:sz w:val="32"/>
          <w:szCs w:val="32"/>
        </w:rPr>
      </w:pPr>
      <w:r>
        <w:rPr>
          <w:rFonts w:ascii="仿宋_GB2312" w:eastAsia="仿宋_GB2312" w:hint="eastAsia"/>
          <w:b/>
          <w:sz w:val="32"/>
          <w:szCs w:val="32"/>
        </w:rPr>
        <w:t xml:space="preserve">13.对附属单位补助支出：</w:t>
      </w:r>
      <w:r>
        <w:rPr>
          <w:rFonts w:ascii="仿宋_GB2312" w:eastAsia="仿宋_GB2312" w:hint="eastAsia"/>
          <w:sz w:val="32"/>
          <w:szCs w:val="32"/>
        </w:rPr>
        <w:t xml:space="preserve">指事业单位用财政补助收入之外的收入对附属单位补助发生的支出。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14.“三公”经费：</w:t>
      </w:r>
      <w:r>
        <w:rPr>
          <w:rFonts w:ascii="仿宋_GB2312" w:eastAsia="仿宋_GB2312" w:hint="eastAsia"/>
          <w:sz w:val="32"/>
          <w:szCs w:val="32"/>
        </w:rPr>
        <w:t xml:space="preserve">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宋体" w:hAnsi="宋体"/>
          <w:b/>
          <w:sz w:val="36"/>
          <w:szCs w:val="36"/>
        </w:rPr>
      </w:pPr>
      <w:r>
        <w:rPr>
          <w:rFonts w:ascii="仿宋_GB2312" w:eastAsia="仿宋_GB2312" w:hint="eastAsia"/>
          <w:b/>
          <w:bCs/>
          <w:sz w:val="32"/>
          <w:szCs w:val="32"/>
        </w:rPr>
        <w:t xml:space="preserve">15.机关运行经费：</w:t>
      </w:r>
      <w:r>
        <w:rPr>
          <w:rFonts w:ascii="仿宋_GB2312" w:eastAsia="仿宋_GB2312" w:hint="eastAsia"/>
          <w:sz w:val="32"/>
          <w:szCs w:val="32"/>
        </w:rPr>
        <w:t xml:space="preserve">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2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无</w:t>
      </w:r>
    </w:p>
    <w:p>
      <w:pPr>
        <w:rPr>
          <w:rFonts w:ascii="仿宋_GB2312" w:eastAsia="仿宋_GB2312" w:hAnsi="宋体" w:cs="仿宋_GB2312"/>
          <w:kern w:val="0"/>
          <w:sz w:val="32"/>
          <w:szCs w:val="32"/>
        </w:rPr>
      </w:pPr>
      <w:r>
        <w:br w:type="page"/>
      </w:r>
    </w:p>
    <w:p>
      <w:pPr>
        <w:widowControl/>
        <w:spacing w:line="520" w:lineRule="exact"/>
        <w:ind w:firstLine="640" w:firstLineChars="200"/>
        <w:rPr>
          <w:rFonts w:ascii="仿宋_GB2312" w:eastAsia="仿宋_GB2312" w:hAnsi="宋体" w:cs="仿宋_GB2312"/>
          <w:kern w:val="0"/>
          <w:sz w:val="32"/>
          <w:szCs w:val="32"/>
        </w:rPr>
        <w:sectPr>
          <w:pgSz w:w="11906" w:h="16838" w:orient="portrait"/>
          <w:pgMar w:top="1701" w:right="1418" w:bottom="567" w:left="1418" w:header="851" w:footer="992" w:gutter="0"/>
          <w:cols w:num="1" w:space="0">
            <w:col w:w="907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52"/>
          <w:szCs w:val="52"/>
        </w:rPr>
        <w:sectPr>
          <w:pgSz w:w="11906" w:h="16838" w:orient="portrait"/>
          <w:pgMar w:top="1701" w:right="1418" w:bottom="1701" w:left="1418" w:header="851" w:footer="992" w:gutter="0"/>
          <w:cols w:num="1" w:space="720">
            <w:col w:w="9070" w:space="720"/>
          </w:cols>
          <w:docGrid w:type="lines" w:linePitch="312" w:charSpace="0"/>
        </w:sectPr>
      </w:pPr>
      <w:r>
        <w:rPr>
          <w:rFonts w:ascii="宋体" w:hAnsi="宋体" w:hint="eastAsia"/>
          <w:b/>
          <w:sz w:val="36"/>
          <w:szCs w:val="36"/>
        </w:rPr>
        <w:t xml:space="preserve">第四部分 2024年度部门决算表</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公开01表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部门：中国共产党辽宁省抚顺市清原满族自治县委统战部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20"/>
        <w:gridCol w:w="440"/>
        <w:gridCol w:w="1720"/>
        <w:gridCol w:w="3220"/>
        <w:gridCol w:w="440"/>
        <w:gridCol w:w="1732"/>
      </w:tblGrid>
      <w:tr>
        <w:trPr>
          <w:trHeight w:hRule="exact" w:val="534"/>
          <w:jc w:val="center"/>
        </w:trPr>
        <w:tc>
          <w:tcPr>
            <w:tcW w:w="3220" w:type="dxa"/>
            <w:hMerge w:val="restart"/>
            <w:vAlign w:val="center"/>
          </w:tcPr>
          <w:p>
            <w:pPr>
              <w:jc w:val="center"/>
            </w:pPr>
            <w:r>
              <w:rPr>
                <w:rFonts w:ascii="宋体" w:eastAsia="宋体" w:hAnsi="宋体" w:cs="宋体"/>
                <w:b w:val="0"/>
                <w:i w:val="0"/>
                <w:color w:val="000000"/>
                <w:sz w:val="16"/>
              </w:rPr>
              <w:t xml:space="preserve">收入</w:t>
            </w:r>
          </w:p>
        </w:tc>
        <w:tc>
          <w:tcPr>
            <w:tcW w:w="440" w:type="dxa"/>
            <w:hMerge/>
            <w:vAlign w:val="center"/>
          </w:tcPr>
          <w:p>
            <w:pPr/>
          </w:p>
        </w:tc>
        <w:tc>
          <w:tcPr>
            <w:tcW w:w="1720" w:type="dxa"/>
            <w:hMerge/>
            <w:vAlign w:val="center"/>
          </w:tcPr>
          <w:p>
            <w:pPr/>
          </w:p>
        </w:tc>
        <w:tc>
          <w:tcPr>
            <w:tcW w:w="3220" w:type="dxa"/>
            <w:hMerge w:val="restart"/>
            <w:vAlign w:val="center"/>
          </w:tcPr>
          <w:p>
            <w:pPr>
              <w:jc w:val="center"/>
            </w:pPr>
            <w:r>
              <w:rPr>
                <w:rFonts w:ascii="宋体" w:eastAsia="宋体" w:hAnsi="宋体" w:cs="宋体"/>
                <w:b w:val="0"/>
                <w:i w:val="0"/>
                <w:color w:val="000000"/>
                <w:sz w:val="16"/>
              </w:rPr>
              <w:t xml:space="preserve">支出</w:t>
            </w:r>
          </w:p>
        </w:tc>
        <w:tc>
          <w:tcPr>
            <w:tcW w:w="440" w:type="dxa"/>
            <w:hMerge/>
            <w:vAlign w:val="center"/>
          </w:tcPr>
          <w:p>
            <w:pPr/>
          </w:p>
        </w:tc>
        <w:tc>
          <w:tcPr>
            <w:tcW w:w="1732" w:type="dxa"/>
            <w:hMerge/>
            <w:vAlign w:val="center"/>
          </w:tcPr>
          <w:p>
            <w:pPr/>
          </w:p>
        </w:tc>
      </w:tr>
      <w:tr>
        <w:trPr>
          <w:trHeight w:hRule="exact" w:val="534"/>
          <w:jc w:val="center"/>
        </w:trPr>
        <w:tc>
          <w:tcPr>
            <w:tcW w:w="3220" w:type="dxa"/>
            <w:tcBorders/>
            <w:vAlign w:val="center"/>
          </w:tcPr>
          <w:p>
            <w:pPr>
              <w:jc w:val="center"/>
            </w:pPr>
            <w:r>
              <w:rPr>
                <w:rFonts w:ascii="宋体" w:eastAsia="宋体" w:hAnsi="宋体" w:cs="宋体"/>
                <w:b w:val="0"/>
                <w:i w:val="0"/>
                <w:color w:val="000000"/>
                <w:sz w:val="16"/>
              </w:rPr>
              <w:t xml:space="preserve">项目</w:t>
            </w:r>
          </w:p>
        </w:tc>
        <w:tc>
          <w:tcPr>
            <w:tcW w:w="440" w:type="dxa"/>
            <w:tcBorders/>
            <w:vAlign w:val="center"/>
          </w:tcPr>
          <w:p>
            <w:pPr>
              <w:jc w:val="center"/>
            </w:pPr>
            <w:r>
              <w:rPr>
                <w:rFonts w:ascii="宋体" w:eastAsia="宋体" w:hAnsi="宋体" w:cs="宋体"/>
                <w:b w:val="0"/>
                <w:i w:val="0"/>
                <w:color w:val="000000"/>
                <w:sz w:val="16"/>
              </w:rPr>
              <w:t xml:space="preserve">行次</w:t>
            </w:r>
          </w:p>
        </w:tc>
        <w:tc>
          <w:tcPr>
            <w:tcW w:w="1720" w:type="dxa"/>
            <w:tcBorders/>
            <w:vAlign w:val="center"/>
          </w:tcPr>
          <w:p>
            <w:pPr>
              <w:jc w:val="center"/>
            </w:pPr>
            <w:r>
              <w:rPr>
                <w:rFonts w:ascii="宋体" w:eastAsia="宋体" w:hAnsi="宋体" w:cs="宋体"/>
                <w:b w:val="0"/>
                <w:i w:val="0"/>
                <w:color w:val="000000"/>
                <w:sz w:val="16"/>
              </w:rPr>
              <w:t xml:space="preserve">金额</w:t>
            </w:r>
          </w:p>
        </w:tc>
        <w:tc>
          <w:tcPr>
            <w:tcW w:w="3220" w:type="dxa"/>
            <w:tcBorders/>
            <w:vAlign w:val="center"/>
          </w:tcPr>
          <w:p>
            <w:pPr>
              <w:jc w:val="center"/>
            </w:pPr>
            <w:r>
              <w:rPr>
                <w:rFonts w:ascii="宋体" w:eastAsia="宋体" w:hAnsi="宋体" w:cs="宋体"/>
                <w:b w:val="0"/>
                <w:i w:val="0"/>
                <w:color w:val="000000"/>
                <w:sz w:val="16"/>
              </w:rPr>
              <w:t xml:space="preserve">项目</w:t>
            </w:r>
          </w:p>
        </w:tc>
        <w:tc>
          <w:tcPr>
            <w:tcW w:w="440" w:type="dxa"/>
            <w:tcBorders/>
            <w:vAlign w:val="center"/>
          </w:tcPr>
          <w:p>
            <w:pPr>
              <w:jc w:val="center"/>
            </w:pPr>
            <w:r>
              <w:rPr>
                <w:rFonts w:ascii="宋体" w:eastAsia="宋体" w:hAnsi="宋体" w:cs="宋体"/>
                <w:b w:val="0"/>
                <w:i w:val="0"/>
                <w:color w:val="000000"/>
                <w:sz w:val="16"/>
              </w:rPr>
              <w:t xml:space="preserve">行次</w:t>
            </w:r>
          </w:p>
        </w:tc>
        <w:tc>
          <w:tcPr>
            <w:tcW w:w="1732" w:type="dxa"/>
            <w:tcBorders/>
            <w:vAlign w:val="center"/>
          </w:tcPr>
          <w:p>
            <w:pPr>
              <w:jc w:val="center"/>
            </w:pPr>
            <w:r>
              <w:rPr>
                <w:rFonts w:ascii="宋体" w:eastAsia="宋体" w:hAnsi="宋体" w:cs="宋体"/>
                <w:b w:val="0"/>
                <w:i w:val="0"/>
                <w:color w:val="000000"/>
                <w:sz w:val="16"/>
              </w:rPr>
              <w:t xml:space="preserve">金额</w:t>
            </w:r>
          </w:p>
        </w:tc>
      </w:tr>
      <w:tr>
        <w:trPr>
          <w:trHeight w:hRule="exact" w:val="534"/>
          <w:jc w:val="center"/>
        </w:trPr>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20" w:type="dxa"/>
            <w:tcBorders/>
            <w:vAlign w:val="center"/>
          </w:tcPr>
          <w:p>
            <w:pPr>
              <w:jc w:val="center"/>
            </w:pPr>
            <w:r>
              <w:rPr>
                <w:rFonts w:ascii="宋体" w:eastAsia="宋体" w:hAnsi="宋体" w:cs="宋体"/>
                <w:b w:val="0"/>
                <w:i w:val="0"/>
                <w:color w:val="000000"/>
                <w:sz w:val="16"/>
              </w:rPr>
              <w:t xml:space="preserve">1</w:t>
            </w:r>
          </w:p>
        </w:tc>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32" w:type="dxa"/>
            <w:tcBorders/>
            <w:vAlign w:val="center"/>
          </w:tcPr>
          <w:p>
            <w:pPr>
              <w:jc w:val="center"/>
            </w:pPr>
            <w:r>
              <w:rPr>
                <w:rFonts w:ascii="宋体" w:eastAsia="宋体" w:hAnsi="宋体" w:cs="宋体"/>
                <w:b w:val="0"/>
                <w:i w:val="0"/>
                <w:color w:val="000000"/>
                <w:sz w:val="16"/>
              </w:rPr>
              <w:t xml:space="preserve">2</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一、一般公共预算财政拨款收入</w:t>
            </w:r>
          </w:p>
        </w:tc>
        <w:tc>
          <w:tcPr>
            <w:tcW w:w="440" w:type="dxa"/>
            <w:tcBorders/>
            <w:vAlign w:val="center"/>
          </w:tcPr>
          <w:p>
            <w:pPr>
              <w:jc w:val="center"/>
            </w:pPr>
            <w:r>
              <w:rPr>
                <w:rFonts w:ascii="宋体" w:eastAsia="宋体" w:hAnsi="宋体" w:cs="宋体"/>
                <w:b w:val="0"/>
                <w:i w:val="0"/>
                <w:color w:val="000000"/>
                <w:sz w:val="16"/>
              </w:rPr>
              <w:t xml:space="preserve">1</w:t>
            </w:r>
          </w:p>
        </w:tc>
        <w:tc>
          <w:tcPr>
            <w:tcW w:w="1720" w:type="dxa"/>
            <w:tcBorders/>
            <w:vAlign w:val="center"/>
          </w:tcPr>
          <w:p>
            <w:pPr>
              <w:jc w:val="right"/>
            </w:pPr>
            <w:r>
              <w:rPr>
                <w:rFonts w:ascii="宋体" w:eastAsia="宋体" w:hAnsi="宋体" w:cs="宋体"/>
                <w:b w:val="0"/>
                <w:i w:val="0"/>
                <w:color w:val="000000"/>
                <w:sz w:val="16"/>
              </w:rPr>
              <w:t xml:space="preserve">1,301.39</w:t>
            </w:r>
          </w:p>
        </w:tc>
        <w:tc>
          <w:tcPr>
            <w:tcW w:w="3220" w:type="dxa"/>
            <w:tcBorders/>
            <w:vAlign w:val="center"/>
          </w:tcPr>
          <w:p>
            <w:pPr>
              <w:jc w:val="left"/>
            </w:pPr>
            <w:r>
              <w:rPr>
                <w:rFonts w:ascii="宋体" w:eastAsia="宋体" w:hAnsi="宋体" w:cs="宋体"/>
                <w:b w:val="0"/>
                <w:i w:val="0"/>
                <w:color w:val="000000"/>
                <w:sz w:val="16"/>
              </w:rPr>
              <w:t xml:space="preserve">一、一般公共服务支出</w:t>
            </w:r>
          </w:p>
        </w:tc>
        <w:tc>
          <w:tcPr>
            <w:tcW w:w="440" w:type="dxa"/>
            <w:tcBorders/>
            <w:vAlign w:val="center"/>
          </w:tcPr>
          <w:p>
            <w:pPr>
              <w:jc w:val="center"/>
            </w:pPr>
            <w:r>
              <w:rPr>
                <w:rFonts w:ascii="宋体" w:eastAsia="宋体" w:hAnsi="宋体" w:cs="宋体"/>
                <w:b w:val="0"/>
                <w:i w:val="0"/>
                <w:color w:val="000000"/>
                <w:sz w:val="16"/>
              </w:rPr>
              <w:t xml:space="preserve">32</w:t>
            </w:r>
          </w:p>
        </w:tc>
        <w:tc>
          <w:tcPr>
            <w:tcW w:w="1732" w:type="dxa"/>
            <w:tcBorders/>
            <w:vAlign w:val="center"/>
          </w:tcPr>
          <w:p>
            <w:pPr>
              <w:jc w:val="right"/>
            </w:pPr>
            <w:r>
              <w:rPr>
                <w:rFonts w:ascii="宋体" w:eastAsia="宋体" w:hAnsi="宋体" w:cs="宋体"/>
                <w:b w:val="0"/>
                <w:i w:val="0"/>
                <w:color w:val="000000"/>
                <w:sz w:val="16"/>
              </w:rPr>
              <w:t xml:space="preserve">196.79</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二、政府性基金预算财政拨款收入</w:t>
            </w:r>
          </w:p>
        </w:tc>
        <w:tc>
          <w:tcPr>
            <w:tcW w:w="440" w:type="dxa"/>
            <w:tcBorders/>
            <w:vAlign w:val="center"/>
          </w:tcPr>
          <w:p>
            <w:pPr>
              <w:jc w:val="center"/>
            </w:pPr>
            <w:r>
              <w:rPr>
                <w:rFonts w:ascii="宋体" w:eastAsia="宋体" w:hAnsi="宋体" w:cs="宋体"/>
                <w:b w:val="0"/>
                <w:i w:val="0"/>
                <w:color w:val="000000"/>
                <w:sz w:val="16"/>
              </w:rPr>
              <w:t xml:space="preserve">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二、外交支出</w:t>
            </w:r>
          </w:p>
        </w:tc>
        <w:tc>
          <w:tcPr>
            <w:tcW w:w="440" w:type="dxa"/>
            <w:tcBorders/>
            <w:vAlign w:val="center"/>
          </w:tcPr>
          <w:p>
            <w:pPr>
              <w:jc w:val="center"/>
            </w:pPr>
            <w:r>
              <w:rPr>
                <w:rFonts w:ascii="宋体" w:eastAsia="宋体" w:hAnsi="宋体" w:cs="宋体"/>
                <w:b w:val="0"/>
                <w:i w:val="0"/>
                <w:color w:val="000000"/>
                <w:sz w:val="16"/>
              </w:rPr>
              <w:t xml:space="preserve">33</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三、国有资本经营预算财政拨款收入</w:t>
            </w:r>
          </w:p>
        </w:tc>
        <w:tc>
          <w:tcPr>
            <w:tcW w:w="440" w:type="dxa"/>
            <w:tcBorders/>
            <w:vAlign w:val="center"/>
          </w:tcPr>
          <w:p>
            <w:pPr>
              <w:jc w:val="center"/>
            </w:pPr>
            <w:r>
              <w:rPr>
                <w:rFonts w:ascii="宋体" w:eastAsia="宋体" w:hAnsi="宋体" w:cs="宋体"/>
                <w:b w:val="0"/>
                <w:i w:val="0"/>
                <w:color w:val="000000"/>
                <w:sz w:val="16"/>
              </w:rPr>
              <w:t xml:space="preserve">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三、国防支出</w:t>
            </w:r>
          </w:p>
        </w:tc>
        <w:tc>
          <w:tcPr>
            <w:tcW w:w="440" w:type="dxa"/>
            <w:tcBorders/>
            <w:vAlign w:val="center"/>
          </w:tcPr>
          <w:p>
            <w:pPr>
              <w:jc w:val="center"/>
            </w:pPr>
            <w:r>
              <w:rPr>
                <w:rFonts w:ascii="宋体" w:eastAsia="宋体" w:hAnsi="宋体" w:cs="宋体"/>
                <w:b w:val="0"/>
                <w:i w:val="0"/>
                <w:color w:val="000000"/>
                <w:sz w:val="16"/>
              </w:rPr>
              <w:t xml:space="preserve">34</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四、上级补助收入</w:t>
            </w:r>
          </w:p>
        </w:tc>
        <w:tc>
          <w:tcPr>
            <w:tcW w:w="440" w:type="dxa"/>
            <w:tcBorders/>
            <w:vAlign w:val="center"/>
          </w:tcPr>
          <w:p>
            <w:pPr>
              <w:jc w:val="center"/>
            </w:pPr>
            <w:r>
              <w:rPr>
                <w:rFonts w:ascii="宋体" w:eastAsia="宋体" w:hAnsi="宋体" w:cs="宋体"/>
                <w:b w:val="0"/>
                <w:i w:val="0"/>
                <w:color w:val="000000"/>
                <w:sz w:val="16"/>
              </w:rPr>
              <w:t xml:space="preserve">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四、公共安全支出</w:t>
            </w:r>
          </w:p>
        </w:tc>
        <w:tc>
          <w:tcPr>
            <w:tcW w:w="440" w:type="dxa"/>
            <w:tcBorders/>
            <w:vAlign w:val="center"/>
          </w:tcPr>
          <w:p>
            <w:pPr>
              <w:jc w:val="center"/>
            </w:pPr>
            <w:r>
              <w:rPr>
                <w:rFonts w:ascii="宋体" w:eastAsia="宋体" w:hAnsi="宋体" w:cs="宋体"/>
                <w:b w:val="0"/>
                <w:i w:val="0"/>
                <w:color w:val="000000"/>
                <w:sz w:val="16"/>
              </w:rPr>
              <w:t xml:space="preserve">35</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五、事业收入</w:t>
            </w:r>
          </w:p>
        </w:tc>
        <w:tc>
          <w:tcPr>
            <w:tcW w:w="440" w:type="dxa"/>
            <w:tcBorders/>
            <w:vAlign w:val="center"/>
          </w:tcPr>
          <w:p>
            <w:pPr>
              <w:jc w:val="center"/>
            </w:pPr>
            <w:r>
              <w:rPr>
                <w:rFonts w:ascii="宋体" w:eastAsia="宋体" w:hAnsi="宋体" w:cs="宋体"/>
                <w:b w:val="0"/>
                <w:i w:val="0"/>
                <w:color w:val="000000"/>
                <w:sz w:val="16"/>
              </w:rPr>
              <w:t xml:space="preserve">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五、教育支出</w:t>
            </w:r>
          </w:p>
        </w:tc>
        <w:tc>
          <w:tcPr>
            <w:tcW w:w="440" w:type="dxa"/>
            <w:tcBorders/>
            <w:vAlign w:val="center"/>
          </w:tcPr>
          <w:p>
            <w:pPr>
              <w:jc w:val="center"/>
            </w:pPr>
            <w:r>
              <w:rPr>
                <w:rFonts w:ascii="宋体" w:eastAsia="宋体" w:hAnsi="宋体" w:cs="宋体"/>
                <w:b w:val="0"/>
                <w:i w:val="0"/>
                <w:color w:val="000000"/>
                <w:sz w:val="16"/>
              </w:rPr>
              <w:t xml:space="preserve">36</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六、经营收入</w:t>
            </w:r>
          </w:p>
        </w:tc>
        <w:tc>
          <w:tcPr>
            <w:tcW w:w="440" w:type="dxa"/>
            <w:tcBorders/>
            <w:vAlign w:val="center"/>
          </w:tcPr>
          <w:p>
            <w:pPr>
              <w:jc w:val="center"/>
            </w:pPr>
            <w:r>
              <w:rPr>
                <w:rFonts w:ascii="宋体" w:eastAsia="宋体" w:hAnsi="宋体" w:cs="宋体"/>
                <w:b w:val="0"/>
                <w:i w:val="0"/>
                <w:color w:val="000000"/>
                <w:sz w:val="16"/>
              </w:rPr>
              <w:t xml:space="preserve">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六、科学技术支出</w:t>
            </w:r>
          </w:p>
        </w:tc>
        <w:tc>
          <w:tcPr>
            <w:tcW w:w="440" w:type="dxa"/>
            <w:tcBorders/>
            <w:vAlign w:val="center"/>
          </w:tcPr>
          <w:p>
            <w:pPr>
              <w:jc w:val="center"/>
            </w:pPr>
            <w:r>
              <w:rPr>
                <w:rFonts w:ascii="宋体" w:eastAsia="宋体" w:hAnsi="宋体" w:cs="宋体"/>
                <w:b w:val="0"/>
                <w:i w:val="0"/>
                <w:color w:val="000000"/>
                <w:sz w:val="16"/>
              </w:rPr>
              <w:t xml:space="preserve">37</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七、附属单位上缴收入</w:t>
            </w:r>
          </w:p>
        </w:tc>
        <w:tc>
          <w:tcPr>
            <w:tcW w:w="440" w:type="dxa"/>
            <w:tcBorders/>
            <w:vAlign w:val="center"/>
          </w:tcPr>
          <w:p>
            <w:pPr>
              <w:jc w:val="center"/>
            </w:pPr>
            <w:r>
              <w:rPr>
                <w:rFonts w:ascii="宋体" w:eastAsia="宋体" w:hAnsi="宋体" w:cs="宋体"/>
                <w:b w:val="0"/>
                <w:i w:val="0"/>
                <w:color w:val="000000"/>
                <w:sz w:val="16"/>
              </w:rPr>
              <w:t xml:space="preserve">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七、文化旅游体育与传媒支出</w:t>
            </w:r>
          </w:p>
        </w:tc>
        <w:tc>
          <w:tcPr>
            <w:tcW w:w="440" w:type="dxa"/>
            <w:tcBorders/>
            <w:vAlign w:val="center"/>
          </w:tcPr>
          <w:p>
            <w:pPr>
              <w:jc w:val="center"/>
            </w:pPr>
            <w:r>
              <w:rPr>
                <w:rFonts w:ascii="宋体" w:eastAsia="宋体" w:hAnsi="宋体" w:cs="宋体"/>
                <w:b w:val="0"/>
                <w:i w:val="0"/>
                <w:color w:val="000000"/>
                <w:sz w:val="16"/>
              </w:rPr>
              <w:t xml:space="preserve">38</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八、其他收入</w:t>
            </w:r>
          </w:p>
        </w:tc>
        <w:tc>
          <w:tcPr>
            <w:tcW w:w="440" w:type="dxa"/>
            <w:tcBorders/>
            <w:vAlign w:val="center"/>
          </w:tcPr>
          <w:p>
            <w:pPr>
              <w:jc w:val="center"/>
            </w:pPr>
            <w:r>
              <w:rPr>
                <w:rFonts w:ascii="宋体" w:eastAsia="宋体" w:hAnsi="宋体" w:cs="宋体"/>
                <w:b w:val="0"/>
                <w:i w:val="0"/>
                <w:color w:val="000000"/>
                <w:sz w:val="16"/>
              </w:rPr>
              <w:t xml:space="preserve">8</w:t>
            </w:r>
          </w:p>
        </w:tc>
        <w:tc>
          <w:tcPr>
            <w:tcW w:w="1720" w:type="dxa"/>
            <w:tcBorders/>
            <w:vAlign w:val="center"/>
          </w:tcPr>
          <w:p>
            <w:pPr>
              <w:jc w:val="right"/>
            </w:pPr>
            <w:r>
              <w:rPr>
                <w:rFonts w:ascii="宋体" w:eastAsia="宋体" w:hAnsi="宋体" w:cs="宋体"/>
                <w:b w:val="0"/>
                <w:i w:val="0"/>
                <w:color w:val="000000"/>
                <w:sz w:val="16"/>
              </w:rPr>
              <w:t xml:space="preserve">0.50</w:t>
            </w:r>
          </w:p>
        </w:tc>
        <w:tc>
          <w:tcPr>
            <w:tcW w:w="3220" w:type="dxa"/>
            <w:tcBorders/>
            <w:vAlign w:val="center"/>
          </w:tcPr>
          <w:p>
            <w:pPr>
              <w:jc w:val="left"/>
            </w:pPr>
            <w:r>
              <w:rPr>
                <w:rFonts w:ascii="宋体" w:eastAsia="宋体" w:hAnsi="宋体" w:cs="宋体"/>
                <w:b w:val="0"/>
                <w:i w:val="0"/>
                <w:color w:val="000000"/>
                <w:sz w:val="16"/>
              </w:rPr>
              <w:t xml:space="preserve">八、社会保障和就业支出</w:t>
            </w:r>
          </w:p>
        </w:tc>
        <w:tc>
          <w:tcPr>
            <w:tcW w:w="440" w:type="dxa"/>
            <w:tcBorders/>
            <w:vAlign w:val="center"/>
          </w:tcPr>
          <w:p>
            <w:pPr>
              <w:jc w:val="center"/>
            </w:pPr>
            <w:r>
              <w:rPr>
                <w:rFonts w:ascii="宋体" w:eastAsia="宋体" w:hAnsi="宋体" w:cs="宋体"/>
                <w:b w:val="0"/>
                <w:i w:val="0"/>
                <w:color w:val="000000"/>
                <w:sz w:val="16"/>
              </w:rPr>
              <w:t xml:space="preserve">39</w:t>
            </w:r>
          </w:p>
        </w:tc>
        <w:tc>
          <w:tcPr>
            <w:tcW w:w="1732" w:type="dxa"/>
            <w:tcBorders/>
            <w:vAlign w:val="center"/>
          </w:tcPr>
          <w:p>
            <w:pPr>
              <w:jc w:val="right"/>
            </w:pPr>
            <w:r>
              <w:rPr>
                <w:rFonts w:ascii="宋体" w:eastAsia="宋体" w:hAnsi="宋体" w:cs="宋体"/>
                <w:b w:val="0"/>
                <w:i w:val="0"/>
                <w:color w:val="000000"/>
                <w:sz w:val="16"/>
              </w:rPr>
              <w:t xml:space="preserve">16.23</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九、卫生健康支出</w:t>
            </w:r>
          </w:p>
        </w:tc>
        <w:tc>
          <w:tcPr>
            <w:tcW w:w="440" w:type="dxa"/>
            <w:tcBorders/>
            <w:vAlign w:val="center"/>
          </w:tcPr>
          <w:p>
            <w:pPr>
              <w:jc w:val="center"/>
            </w:pPr>
            <w:r>
              <w:rPr>
                <w:rFonts w:ascii="宋体" w:eastAsia="宋体" w:hAnsi="宋体" w:cs="宋体"/>
                <w:b w:val="0"/>
                <w:i w:val="0"/>
                <w:color w:val="000000"/>
                <w:sz w:val="16"/>
              </w:rPr>
              <w:t xml:space="preserve">40</w:t>
            </w:r>
          </w:p>
        </w:tc>
        <w:tc>
          <w:tcPr>
            <w:tcW w:w="1732" w:type="dxa"/>
            <w:tcBorders/>
            <w:vAlign w:val="center"/>
          </w:tcPr>
          <w:p>
            <w:pPr>
              <w:jc w:val="right"/>
            </w:pPr>
            <w:r>
              <w:rPr>
                <w:rFonts w:ascii="宋体" w:eastAsia="宋体" w:hAnsi="宋体" w:cs="宋体"/>
                <w:b w:val="0"/>
                <w:i w:val="0"/>
                <w:color w:val="000000"/>
                <w:sz w:val="16"/>
              </w:rPr>
              <w:t xml:space="preserve">6.91</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十、节能环保支出</w:t>
            </w:r>
          </w:p>
        </w:tc>
        <w:tc>
          <w:tcPr>
            <w:tcW w:w="440" w:type="dxa"/>
            <w:tcBorders/>
            <w:vAlign w:val="center"/>
          </w:tcPr>
          <w:p>
            <w:pPr>
              <w:jc w:val="center"/>
            </w:pPr>
            <w:r>
              <w:rPr>
                <w:rFonts w:ascii="宋体" w:eastAsia="宋体" w:hAnsi="宋体" w:cs="宋体"/>
                <w:b w:val="0"/>
                <w:i w:val="0"/>
                <w:color w:val="000000"/>
                <w:sz w:val="16"/>
              </w:rPr>
              <w:t xml:space="preserve">41</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十一、城乡社区支出</w:t>
            </w:r>
          </w:p>
        </w:tc>
        <w:tc>
          <w:tcPr>
            <w:tcW w:w="440" w:type="dxa"/>
            <w:tcBorders/>
            <w:vAlign w:val="center"/>
          </w:tcPr>
          <w:p>
            <w:pPr>
              <w:jc w:val="center"/>
            </w:pPr>
            <w:r>
              <w:rPr>
                <w:rFonts w:ascii="宋体" w:eastAsia="宋体" w:hAnsi="宋体" w:cs="宋体"/>
                <w:b w:val="0"/>
                <w:i w:val="0"/>
                <w:color w:val="000000"/>
                <w:sz w:val="16"/>
              </w:rPr>
              <w:t xml:space="preserve">42</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十二、农林水支出</w:t>
            </w:r>
          </w:p>
        </w:tc>
        <w:tc>
          <w:tcPr>
            <w:tcW w:w="440" w:type="dxa"/>
            <w:tcBorders/>
            <w:vAlign w:val="center"/>
          </w:tcPr>
          <w:p>
            <w:pPr>
              <w:jc w:val="center"/>
            </w:pPr>
            <w:r>
              <w:rPr>
                <w:rFonts w:ascii="宋体" w:eastAsia="宋体" w:hAnsi="宋体" w:cs="宋体"/>
                <w:b w:val="0"/>
                <w:i w:val="0"/>
                <w:color w:val="000000"/>
                <w:sz w:val="16"/>
              </w:rPr>
              <w:t xml:space="preserve">43</w:t>
            </w:r>
          </w:p>
        </w:tc>
        <w:tc>
          <w:tcPr>
            <w:tcW w:w="1732" w:type="dxa"/>
            <w:tcBorders/>
            <w:vAlign w:val="center"/>
          </w:tcPr>
          <w:p>
            <w:pPr>
              <w:jc w:val="right"/>
            </w:pPr>
            <w:r>
              <w:rPr>
                <w:rFonts w:ascii="宋体" w:eastAsia="宋体" w:hAnsi="宋体" w:cs="宋体"/>
                <w:b w:val="0"/>
                <w:i w:val="0"/>
                <w:color w:val="000000"/>
                <w:sz w:val="16"/>
              </w:rPr>
              <w:t xml:space="preserve">1,071.00</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十三、交通运输支出</w:t>
            </w:r>
          </w:p>
        </w:tc>
        <w:tc>
          <w:tcPr>
            <w:tcW w:w="440" w:type="dxa"/>
            <w:tcBorders/>
            <w:vAlign w:val="center"/>
          </w:tcPr>
          <w:p>
            <w:pPr>
              <w:jc w:val="center"/>
            </w:pPr>
            <w:r>
              <w:rPr>
                <w:rFonts w:ascii="宋体" w:eastAsia="宋体" w:hAnsi="宋体" w:cs="宋体"/>
                <w:b w:val="0"/>
                <w:i w:val="0"/>
                <w:color w:val="000000"/>
                <w:sz w:val="16"/>
              </w:rPr>
              <w:t xml:space="preserve">44</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十四、资源勘探工业信息等支出</w:t>
            </w:r>
          </w:p>
        </w:tc>
        <w:tc>
          <w:tcPr>
            <w:tcW w:w="440" w:type="dxa"/>
            <w:tcBorders/>
            <w:vAlign w:val="center"/>
          </w:tcPr>
          <w:p>
            <w:pPr>
              <w:jc w:val="center"/>
            </w:pPr>
            <w:r>
              <w:rPr>
                <w:rFonts w:ascii="宋体" w:eastAsia="宋体" w:hAnsi="宋体" w:cs="宋体"/>
                <w:b w:val="0"/>
                <w:i w:val="0"/>
                <w:color w:val="000000"/>
                <w:sz w:val="16"/>
              </w:rPr>
              <w:t xml:space="preserve">45</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十五、商业服务业等支出</w:t>
            </w:r>
          </w:p>
        </w:tc>
        <w:tc>
          <w:tcPr>
            <w:tcW w:w="440" w:type="dxa"/>
            <w:tcBorders/>
            <w:vAlign w:val="center"/>
          </w:tcPr>
          <w:p>
            <w:pPr>
              <w:jc w:val="center"/>
            </w:pPr>
            <w:r>
              <w:rPr>
                <w:rFonts w:ascii="宋体" w:eastAsia="宋体" w:hAnsi="宋体" w:cs="宋体"/>
                <w:b w:val="0"/>
                <w:i w:val="0"/>
                <w:color w:val="000000"/>
                <w:sz w:val="16"/>
              </w:rPr>
              <w:t xml:space="preserve">46</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十六、金融支出</w:t>
            </w:r>
          </w:p>
        </w:tc>
        <w:tc>
          <w:tcPr>
            <w:tcW w:w="440" w:type="dxa"/>
            <w:tcBorders/>
            <w:vAlign w:val="center"/>
          </w:tcPr>
          <w:p>
            <w:pPr>
              <w:jc w:val="center"/>
            </w:pPr>
            <w:r>
              <w:rPr>
                <w:rFonts w:ascii="宋体" w:eastAsia="宋体" w:hAnsi="宋体" w:cs="宋体"/>
                <w:b w:val="0"/>
                <w:i w:val="0"/>
                <w:color w:val="000000"/>
                <w:sz w:val="16"/>
              </w:rPr>
              <w:t xml:space="preserve">47</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十七、援助其他地区支出</w:t>
            </w:r>
          </w:p>
        </w:tc>
        <w:tc>
          <w:tcPr>
            <w:tcW w:w="440" w:type="dxa"/>
            <w:tcBorders/>
            <w:vAlign w:val="center"/>
          </w:tcPr>
          <w:p>
            <w:pPr>
              <w:jc w:val="center"/>
            </w:pPr>
            <w:r>
              <w:rPr>
                <w:rFonts w:ascii="宋体" w:eastAsia="宋体" w:hAnsi="宋体" w:cs="宋体"/>
                <w:b w:val="0"/>
                <w:i w:val="0"/>
                <w:color w:val="000000"/>
                <w:sz w:val="16"/>
              </w:rPr>
              <w:t xml:space="preserve">48</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十八、自然资源海洋气象等支出</w:t>
            </w:r>
          </w:p>
        </w:tc>
        <w:tc>
          <w:tcPr>
            <w:tcW w:w="440" w:type="dxa"/>
            <w:tcBorders/>
            <w:vAlign w:val="center"/>
          </w:tcPr>
          <w:p>
            <w:pPr>
              <w:jc w:val="center"/>
            </w:pPr>
            <w:r>
              <w:rPr>
                <w:rFonts w:ascii="宋体" w:eastAsia="宋体" w:hAnsi="宋体" w:cs="宋体"/>
                <w:b w:val="0"/>
                <w:i w:val="0"/>
                <w:color w:val="000000"/>
                <w:sz w:val="16"/>
              </w:rPr>
              <w:t xml:space="preserve">49</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十九、住房保障支出</w:t>
            </w:r>
          </w:p>
        </w:tc>
        <w:tc>
          <w:tcPr>
            <w:tcW w:w="440" w:type="dxa"/>
            <w:tcBorders/>
            <w:vAlign w:val="center"/>
          </w:tcPr>
          <w:p>
            <w:pPr>
              <w:jc w:val="center"/>
            </w:pPr>
            <w:r>
              <w:rPr>
                <w:rFonts w:ascii="宋体" w:eastAsia="宋体" w:hAnsi="宋体" w:cs="宋体"/>
                <w:b w:val="0"/>
                <w:i w:val="0"/>
                <w:color w:val="000000"/>
                <w:sz w:val="16"/>
              </w:rPr>
              <w:t xml:space="preserve">50</w:t>
            </w:r>
          </w:p>
        </w:tc>
        <w:tc>
          <w:tcPr>
            <w:tcW w:w="1732" w:type="dxa"/>
            <w:tcBorders/>
            <w:vAlign w:val="center"/>
          </w:tcPr>
          <w:p>
            <w:pPr>
              <w:jc w:val="right"/>
            </w:pPr>
            <w:r>
              <w:rPr>
                <w:rFonts w:ascii="宋体" w:eastAsia="宋体" w:hAnsi="宋体" w:cs="宋体"/>
                <w:b w:val="0"/>
                <w:i w:val="0"/>
                <w:color w:val="000000"/>
                <w:sz w:val="16"/>
              </w:rPr>
              <w:t xml:space="preserve">10.96</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二十、粮油物资储备支出</w:t>
            </w:r>
          </w:p>
        </w:tc>
        <w:tc>
          <w:tcPr>
            <w:tcW w:w="440" w:type="dxa"/>
            <w:tcBorders/>
            <w:vAlign w:val="center"/>
          </w:tcPr>
          <w:p>
            <w:pPr>
              <w:jc w:val="center"/>
            </w:pPr>
            <w:r>
              <w:rPr>
                <w:rFonts w:ascii="宋体" w:eastAsia="宋体" w:hAnsi="宋体" w:cs="宋体"/>
                <w:b w:val="0"/>
                <w:i w:val="0"/>
                <w:color w:val="000000"/>
                <w:sz w:val="16"/>
              </w:rPr>
              <w:t xml:space="preserve">51</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二十一、国有资本经营预算支出</w:t>
            </w:r>
          </w:p>
        </w:tc>
        <w:tc>
          <w:tcPr>
            <w:tcW w:w="440" w:type="dxa"/>
            <w:tcBorders/>
            <w:vAlign w:val="center"/>
          </w:tcPr>
          <w:p>
            <w:pPr>
              <w:jc w:val="center"/>
            </w:pPr>
            <w:r>
              <w:rPr>
                <w:rFonts w:ascii="宋体" w:eastAsia="宋体" w:hAnsi="宋体" w:cs="宋体"/>
                <w:b w:val="0"/>
                <w:i w:val="0"/>
                <w:color w:val="000000"/>
                <w:sz w:val="16"/>
              </w:rPr>
              <w:t xml:space="preserve">52</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二十二、灾害防治及应急管理支出</w:t>
            </w:r>
          </w:p>
        </w:tc>
        <w:tc>
          <w:tcPr>
            <w:tcW w:w="440" w:type="dxa"/>
            <w:tcBorders/>
            <w:vAlign w:val="center"/>
          </w:tcPr>
          <w:p>
            <w:pPr>
              <w:jc w:val="center"/>
            </w:pPr>
            <w:r>
              <w:rPr>
                <w:rFonts w:ascii="宋体" w:eastAsia="宋体" w:hAnsi="宋体" w:cs="宋体"/>
                <w:b w:val="0"/>
                <w:i w:val="0"/>
                <w:color w:val="000000"/>
                <w:sz w:val="16"/>
              </w:rPr>
              <w:t xml:space="preserve">53</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二十三、其他支出</w:t>
            </w:r>
          </w:p>
        </w:tc>
        <w:tc>
          <w:tcPr>
            <w:tcW w:w="440" w:type="dxa"/>
            <w:tcBorders/>
            <w:vAlign w:val="center"/>
          </w:tcPr>
          <w:p>
            <w:pPr>
              <w:jc w:val="center"/>
            </w:pPr>
            <w:r>
              <w:rPr>
                <w:rFonts w:ascii="宋体" w:eastAsia="宋体" w:hAnsi="宋体" w:cs="宋体"/>
                <w:b w:val="0"/>
                <w:i w:val="0"/>
                <w:color w:val="000000"/>
                <w:sz w:val="16"/>
              </w:rPr>
              <w:t xml:space="preserve">54</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二十四、债务还本支出</w:t>
            </w:r>
          </w:p>
        </w:tc>
        <w:tc>
          <w:tcPr>
            <w:tcW w:w="440" w:type="dxa"/>
            <w:tcBorders/>
            <w:vAlign w:val="center"/>
          </w:tcPr>
          <w:p>
            <w:pPr>
              <w:jc w:val="center"/>
            </w:pPr>
            <w:r>
              <w:rPr>
                <w:rFonts w:ascii="宋体" w:eastAsia="宋体" w:hAnsi="宋体" w:cs="宋体"/>
                <w:b w:val="0"/>
                <w:i w:val="0"/>
                <w:color w:val="000000"/>
                <w:sz w:val="16"/>
              </w:rPr>
              <w:t xml:space="preserve">55</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二十五、债务付息支出</w:t>
            </w:r>
          </w:p>
        </w:tc>
        <w:tc>
          <w:tcPr>
            <w:tcW w:w="440" w:type="dxa"/>
            <w:tcBorders/>
            <w:vAlign w:val="center"/>
          </w:tcPr>
          <w:p>
            <w:pPr>
              <w:jc w:val="center"/>
            </w:pPr>
            <w:r>
              <w:rPr>
                <w:rFonts w:ascii="宋体" w:eastAsia="宋体" w:hAnsi="宋体" w:cs="宋体"/>
                <w:b w:val="0"/>
                <w:i w:val="0"/>
                <w:color w:val="000000"/>
                <w:sz w:val="16"/>
              </w:rPr>
              <w:t xml:space="preserve">56</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二十六、抗疫特别国债安排的支出</w:t>
            </w:r>
          </w:p>
        </w:tc>
        <w:tc>
          <w:tcPr>
            <w:tcW w:w="440" w:type="dxa"/>
            <w:tcBorders/>
            <w:vAlign w:val="center"/>
          </w:tcPr>
          <w:p>
            <w:pPr>
              <w:jc w:val="center"/>
            </w:pPr>
            <w:r>
              <w:rPr>
                <w:rFonts w:ascii="宋体" w:eastAsia="宋体" w:hAnsi="宋体" w:cs="宋体"/>
                <w:b w:val="0"/>
                <w:i w:val="0"/>
                <w:color w:val="000000"/>
                <w:sz w:val="16"/>
              </w:rPr>
              <w:t xml:space="preserve">57</w:t>
            </w:r>
          </w:p>
        </w:tc>
        <w:tc>
          <w:tcPr>
            <w:tcW w:w="1732" w:type="dxa"/>
            <w:tcBorders/>
            <w:vAlign w:val="center"/>
          </w:tcPr>
          <w:p>
            <w:pPr/>
          </w:p>
        </w:tc>
      </w:tr>
      <w:tr>
        <w:trPr>
          <w:trHeight w:hRule="exact" w:val="534"/>
          <w:jc w:val="center"/>
        </w:trPr>
        <w:tc>
          <w:tcPr>
            <w:tcW w:w="3220" w:type="dxa"/>
            <w:tcBorders/>
            <w:vAlign w:val="center"/>
          </w:tcPr>
          <w:p>
            <w:pPr>
              <w:jc w:val="center"/>
            </w:pPr>
            <w:r>
              <w:rPr>
                <w:rFonts w:ascii="宋体" w:eastAsia="宋体" w:hAnsi="宋体" w:cs="宋体"/>
                <w:b/>
                <w:i w:val="0"/>
                <w:color w:val="000000"/>
                <w:sz w:val="16"/>
              </w:rPr>
              <w:t xml:space="preserve">本年收入合计</w:t>
            </w:r>
          </w:p>
        </w:tc>
        <w:tc>
          <w:tcPr>
            <w:tcW w:w="440" w:type="dxa"/>
            <w:tcBorders/>
            <w:vAlign w:val="center"/>
          </w:tcPr>
          <w:p>
            <w:pPr>
              <w:jc w:val="center"/>
            </w:pPr>
            <w:r>
              <w:rPr>
                <w:rFonts w:ascii="宋体" w:eastAsia="宋体" w:hAnsi="宋体" w:cs="宋体"/>
                <w:b w:val="0"/>
                <w:i w:val="0"/>
                <w:color w:val="000000"/>
                <w:sz w:val="16"/>
              </w:rPr>
              <w:t xml:space="preserve">27</w:t>
            </w:r>
          </w:p>
        </w:tc>
        <w:tc>
          <w:tcPr>
            <w:tcW w:w="1720" w:type="dxa"/>
            <w:tcBorders/>
            <w:vAlign w:val="center"/>
          </w:tcPr>
          <w:p>
            <w:pPr>
              <w:jc w:val="right"/>
            </w:pPr>
            <w:r>
              <w:rPr>
                <w:rFonts w:ascii="宋体" w:eastAsia="宋体" w:hAnsi="宋体" w:cs="宋体"/>
                <w:b w:val="0"/>
                <w:i w:val="0"/>
                <w:color w:val="000000"/>
                <w:sz w:val="16"/>
              </w:rPr>
              <w:t xml:space="preserve">1,301.89</w:t>
            </w:r>
          </w:p>
        </w:tc>
        <w:tc>
          <w:tcPr>
            <w:tcW w:w="3220" w:type="dxa"/>
            <w:tcBorders/>
            <w:vAlign w:val="center"/>
          </w:tcPr>
          <w:p>
            <w:pPr>
              <w:jc w:val="center"/>
            </w:pPr>
            <w:r>
              <w:rPr>
                <w:rFonts w:ascii="宋体" w:eastAsia="宋体" w:hAnsi="宋体" w:cs="宋体"/>
                <w:b/>
                <w:i w:val="0"/>
                <w:color w:val="000000"/>
                <w:sz w:val="16"/>
              </w:rPr>
              <w:t xml:space="preserve">本年支出合计</w:t>
            </w:r>
          </w:p>
        </w:tc>
        <w:tc>
          <w:tcPr>
            <w:tcW w:w="440" w:type="dxa"/>
            <w:tcBorders/>
            <w:vAlign w:val="center"/>
          </w:tcPr>
          <w:p>
            <w:pPr>
              <w:jc w:val="center"/>
            </w:pPr>
            <w:r>
              <w:rPr>
                <w:rFonts w:ascii="宋体" w:eastAsia="宋体" w:hAnsi="宋体" w:cs="宋体"/>
                <w:b w:val="0"/>
                <w:i w:val="0"/>
                <w:color w:val="000000"/>
                <w:sz w:val="16"/>
              </w:rPr>
              <w:t xml:space="preserve">58</w:t>
            </w:r>
          </w:p>
        </w:tc>
        <w:tc>
          <w:tcPr>
            <w:tcW w:w="1732" w:type="dxa"/>
            <w:tcBorders/>
            <w:vAlign w:val="center"/>
          </w:tcPr>
          <w:p>
            <w:pPr>
              <w:jc w:val="right"/>
            </w:pPr>
            <w:r>
              <w:rPr>
                <w:rFonts w:ascii="宋体" w:eastAsia="宋体" w:hAnsi="宋体" w:cs="宋体"/>
                <w:b w:val="0"/>
                <w:i w:val="0"/>
                <w:color w:val="000000"/>
                <w:sz w:val="16"/>
              </w:rPr>
              <w:t xml:space="preserve">1,301.89</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使用非财政拨款结余</w:t>
            </w:r>
          </w:p>
        </w:tc>
        <w:tc>
          <w:tcPr>
            <w:tcW w:w="440" w:type="dxa"/>
            <w:tcBorders/>
            <w:vAlign w:val="center"/>
          </w:tcPr>
          <w:p>
            <w:pPr>
              <w:jc w:val="center"/>
            </w:pPr>
            <w:r>
              <w:rPr>
                <w:rFonts w:ascii="宋体" w:eastAsia="宋体" w:hAnsi="宋体" w:cs="宋体"/>
                <w:b w:val="0"/>
                <w:i w:val="0"/>
                <w:color w:val="000000"/>
                <w:sz w:val="16"/>
              </w:rPr>
              <w:t xml:space="preserve">28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结余分配</w:t>
            </w:r>
          </w:p>
        </w:tc>
        <w:tc>
          <w:tcPr>
            <w:tcW w:w="440" w:type="dxa"/>
            <w:tcBorders/>
            <w:vAlign w:val="center"/>
          </w:tcPr>
          <w:p>
            <w:pPr>
              <w:jc w:val="center"/>
            </w:pPr>
            <w:r>
              <w:rPr>
                <w:rFonts w:ascii="宋体" w:eastAsia="宋体" w:hAnsi="宋体" w:cs="宋体"/>
                <w:b w:val="0"/>
                <w:i w:val="0"/>
                <w:color w:val="000000"/>
                <w:sz w:val="16"/>
              </w:rPr>
              <w:t xml:space="preserve">59</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年初结转和结余</w:t>
            </w:r>
          </w:p>
        </w:tc>
        <w:tc>
          <w:tcPr>
            <w:tcW w:w="440" w:type="dxa"/>
            <w:tcBorders/>
            <w:vAlign w:val="center"/>
          </w:tcPr>
          <w:p>
            <w:pPr>
              <w:jc w:val="center"/>
            </w:pPr>
            <w:r>
              <w:rPr>
                <w:rFonts w:ascii="宋体" w:eastAsia="宋体" w:hAnsi="宋体" w:cs="宋体"/>
                <w:b w:val="0"/>
                <w:i w:val="0"/>
                <w:color w:val="000000"/>
                <w:sz w:val="16"/>
              </w:rPr>
              <w:t xml:space="preserve">29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年末结转和结余</w:t>
            </w:r>
          </w:p>
        </w:tc>
        <w:tc>
          <w:tcPr>
            <w:tcW w:w="440" w:type="dxa"/>
            <w:tcBorders/>
            <w:vAlign w:val="center"/>
          </w:tcPr>
          <w:p>
            <w:pPr>
              <w:jc w:val="center"/>
            </w:pPr>
            <w:r>
              <w:rPr>
                <w:rFonts w:ascii="宋体" w:eastAsia="宋体" w:hAnsi="宋体" w:cs="宋体"/>
                <w:b w:val="0"/>
                <w:i w:val="0"/>
                <w:color w:val="000000"/>
                <w:sz w:val="16"/>
              </w:rPr>
              <w:t xml:space="preserve">60</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30</w:t>
            </w:r>
          </w:p>
        </w:tc>
        <w:tc>
          <w:tcPr>
            <w:tcW w:w="1720" w:type="dxa"/>
            <w:tcBorders/>
            <w:vAlign w:val="center"/>
          </w:tcPr>
          <w:p>
            <w:pPr/>
          </w:p>
        </w:tc>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61</w:t>
            </w:r>
          </w:p>
        </w:tc>
        <w:tc>
          <w:tcPr>
            <w:tcW w:w="1732" w:type="dxa"/>
            <w:tcBorders/>
            <w:vAlign w:val="center"/>
          </w:tcPr>
          <w:p>
            <w:pPr/>
          </w:p>
        </w:tc>
      </w:tr>
      <w:tr>
        <w:trPr>
          <w:trHeight w:hRule="exact" w:val="534"/>
          <w:jc w:val="center"/>
        </w:trPr>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31</w:t>
            </w:r>
          </w:p>
        </w:tc>
        <w:tc>
          <w:tcPr>
            <w:tcW w:w="1720" w:type="dxa"/>
            <w:tcBorders/>
            <w:vAlign w:val="center"/>
          </w:tcPr>
          <w:p>
            <w:pPr>
              <w:jc w:val="right"/>
            </w:pPr>
            <w:r>
              <w:rPr>
                <w:rFonts w:ascii="宋体" w:eastAsia="宋体" w:hAnsi="宋体" w:cs="宋体"/>
                <w:b w:val="0"/>
                <w:i w:val="0"/>
                <w:color w:val="000000"/>
                <w:sz w:val="16"/>
              </w:rPr>
              <w:t xml:space="preserve">1,301.89</w:t>
            </w:r>
          </w:p>
        </w:tc>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62</w:t>
            </w:r>
          </w:p>
        </w:tc>
        <w:tc>
          <w:tcPr>
            <w:tcW w:w="1732" w:type="dxa"/>
            <w:tcBorders/>
            <w:vAlign w:val="center"/>
          </w:tcPr>
          <w:p>
            <w:pPr>
              <w:jc w:val="right"/>
            </w:pPr>
            <w:r>
              <w:rPr>
                <w:rFonts w:ascii="宋体" w:eastAsia="宋体" w:hAnsi="宋体" w:cs="宋体"/>
                <w:b w:val="0"/>
                <w:i w:val="0"/>
                <w:color w:val="000000"/>
                <w:sz w:val="16"/>
              </w:rPr>
              <w:t xml:space="preserve">1,301.89</w:t>
            </w:r>
          </w:p>
        </w:tc>
      </w:tr>
      <w:tr>
        <w:trPr>
          <w:trHeight w:hRule="exact" w:val="345"/>
          <w:jc w:val="center"/>
        </w:trPr>
        <w:tc>
          <w:tcPr>
            <w:tcW w:w="32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注：本表反映部门本年度的总收支和年末结转结余情况。本套报表金额单位转换万元时可能存在尾数误差。</w:t>
            </w:r>
          </w:p>
        </w:tc>
        <w:tc>
          <w:tcPr>
            <w:tcW w:w="4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3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345"/>
          <w:jc w:val="center"/>
        </w:trPr>
        <w:tc>
          <w:tcPr>
            <w:tcW w:w="32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    如本表为空，则我部门本年度无此类资金收支余。</w:t>
            </w:r>
          </w:p>
        </w:tc>
        <w:tc>
          <w:tcPr>
            <w:tcW w:w="4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rPr>
          <w:rFonts w:ascii="宋体" w:hAnsi="宋体"/>
          <w:b/>
          <w:sz w:val="52"/>
          <w:szCs w:val="52"/>
        </w:rPr>
        <w:sectPr>
          <w:pgSz w:w="11906" w:h="16838" w:orient="portrait"/>
          <w:pgMar w:top="567" w:right="567" w:bottom="0" w:left="567" w:header="851" w:footer="992" w:gutter="0"/>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收入决算表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公开02表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部门：中国共产党辽宁省抚顺市清原满族自治县委统战部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0"/>
        <w:gridCol w:w="320"/>
        <w:gridCol w:w="320"/>
        <w:gridCol w:w="1740"/>
        <w:gridCol w:w="1160"/>
        <w:gridCol w:w="1160"/>
        <w:gridCol w:w="1160"/>
        <w:gridCol w:w="1160"/>
        <w:gridCol w:w="1160"/>
        <w:gridCol w:w="1160"/>
        <w:gridCol w:w="1112"/>
      </w:tblGrid>
      <w:tr>
        <w:trPr>
          <w:trHeight w:hRule="exact" w:val="569"/>
          <w:jc w:val="center"/>
        </w:trPr>
        <w:tc>
          <w:tcPr>
            <w:tcW w:w="320" w:type="dxa"/>
            <w:hMerge w:val="restart"/>
            <w:vAlign w:val="center"/>
          </w:tcPr>
          <w:p>
            <w:pPr>
              <w:jc w:val="center"/>
            </w:pPr>
            <w:r>
              <w:rPr>
                <w:rFonts w:ascii="宋体" w:eastAsia="宋体" w:hAnsi="宋体" w:cs="宋体"/>
                <w:b w:val="0"/>
                <w:i w:val="0"/>
                <w:color w:val="000000"/>
                <w:sz w:val="20"/>
              </w:rPr>
              <w:t xml:space="preserve">项目</w:t>
            </w:r>
          </w:p>
        </w:tc>
        <w:tc>
          <w:tcPr>
            <w:tcW w:w="320" w:type="dxa"/>
            <w:hMerge/>
            <w:vAlign w:val="center"/>
          </w:tcPr>
          <w:p>
            <w:pPr/>
          </w:p>
        </w:tc>
        <w:tc>
          <w:tcPr>
            <w:tcW w:w="320" w:type="dxa"/>
            <w:hMerge/>
            <w:vAlign w:val="center"/>
          </w:tcPr>
          <w:p>
            <w:pPr/>
          </w:p>
        </w:tc>
        <w:tc>
          <w:tcPr>
            <w:tcW w:w="1740" w:type="dxa"/>
            <w:hMerge/>
            <w:vAlign w:val="center"/>
          </w:tcPr>
          <w:p>
            <w:pPr/>
          </w:p>
        </w:tc>
        <w:tc>
          <w:tcPr>
            <w:tcW w:w="1160" w:type="dxa"/>
            <w:vMerge w:val="restart"/>
            <w:vAlign w:val="center"/>
          </w:tcPr>
          <w:p>
            <w:pPr>
              <w:jc w:val="center"/>
            </w:pPr>
            <w:r>
              <w:rPr>
                <w:rFonts w:ascii="宋体" w:eastAsia="宋体" w:hAnsi="宋体" w:cs="宋体"/>
                <w:b w:val="0"/>
                <w:i w:val="0"/>
                <w:color w:val="000000"/>
                <w:sz w:val="20"/>
              </w:rPr>
              <w:t xml:space="preserve">本年收入合计</w:t>
            </w:r>
          </w:p>
        </w:tc>
        <w:tc>
          <w:tcPr>
            <w:tcW w:w="1160" w:type="dxa"/>
            <w:vMerge w:val="restart"/>
            <w:vAlign w:val="center"/>
          </w:tcPr>
          <w:p>
            <w:pPr>
              <w:jc w:val="center"/>
            </w:pPr>
            <w:r>
              <w:rPr>
                <w:rFonts w:ascii="宋体" w:eastAsia="宋体" w:hAnsi="宋体" w:cs="宋体"/>
                <w:b w:val="0"/>
                <w:i w:val="0"/>
                <w:color w:val="000000"/>
                <w:sz w:val="20"/>
              </w:rPr>
              <w:t xml:space="preserve">财政拨款收入</w:t>
            </w:r>
          </w:p>
        </w:tc>
        <w:tc>
          <w:tcPr>
            <w:tcW w:w="1160" w:type="dxa"/>
            <w:vMerge w:val="restart"/>
            <w:vAlign w:val="center"/>
          </w:tcPr>
          <w:p>
            <w:pPr>
              <w:jc w:val="center"/>
            </w:pPr>
            <w:r>
              <w:rPr>
                <w:rFonts w:ascii="宋体" w:eastAsia="宋体" w:hAnsi="宋体" w:cs="宋体"/>
                <w:b w:val="0"/>
                <w:i w:val="0"/>
                <w:color w:val="000000"/>
                <w:sz w:val="20"/>
              </w:rPr>
              <w:t xml:space="preserve">上级补助收入</w:t>
            </w:r>
          </w:p>
        </w:tc>
        <w:tc>
          <w:tcPr>
            <w:tcW w:w="1160" w:type="dxa"/>
            <w:vMerge w:val="restart"/>
            <w:vAlign w:val="center"/>
          </w:tcPr>
          <w:p>
            <w:pPr>
              <w:jc w:val="center"/>
            </w:pPr>
            <w:r>
              <w:rPr>
                <w:rFonts w:ascii="宋体" w:eastAsia="宋体" w:hAnsi="宋体" w:cs="宋体"/>
                <w:b w:val="0"/>
                <w:i w:val="0"/>
                <w:color w:val="000000"/>
                <w:sz w:val="20"/>
              </w:rPr>
              <w:t xml:space="preserve">事业收入</w:t>
            </w:r>
          </w:p>
        </w:tc>
        <w:tc>
          <w:tcPr>
            <w:tcW w:w="1160" w:type="dxa"/>
            <w:vMerge w:val="restart"/>
            <w:vAlign w:val="center"/>
          </w:tcPr>
          <w:p>
            <w:pPr>
              <w:jc w:val="center"/>
            </w:pPr>
            <w:r>
              <w:rPr>
                <w:rFonts w:ascii="宋体" w:eastAsia="宋体" w:hAnsi="宋体" w:cs="宋体"/>
                <w:b w:val="0"/>
                <w:i w:val="0"/>
                <w:color w:val="000000"/>
                <w:sz w:val="20"/>
              </w:rPr>
              <w:t xml:space="preserve">经营收入</w:t>
            </w:r>
          </w:p>
        </w:tc>
        <w:tc>
          <w:tcPr>
            <w:tcW w:w="1160" w:type="dxa"/>
            <w:vMerge w:val="restart"/>
            <w:vAlign w:val="center"/>
          </w:tcPr>
          <w:p>
            <w:pPr>
              <w:jc w:val="center"/>
            </w:pPr>
            <w:r>
              <w:rPr>
                <w:rFonts w:ascii="宋体" w:eastAsia="宋体" w:hAnsi="宋体" w:cs="宋体"/>
                <w:b w:val="0"/>
                <w:i w:val="0"/>
                <w:color w:val="000000"/>
                <w:sz w:val="20"/>
              </w:rPr>
              <w:t xml:space="preserve">附属单位上缴收入</w:t>
            </w:r>
          </w:p>
        </w:tc>
        <w:tc>
          <w:tcPr>
            <w:tcW w:w="1112" w:type="dxa"/>
            <w:vMerge w:val="restart"/>
            <w:vAlign w:val="center"/>
          </w:tcPr>
          <w:p>
            <w:pPr>
              <w:jc w:val="center"/>
            </w:pPr>
            <w:r>
              <w:rPr>
                <w:rFonts w:ascii="宋体" w:eastAsia="宋体" w:hAnsi="宋体" w:cs="宋体"/>
                <w:b w:val="0"/>
                <w:i w:val="0"/>
                <w:color w:val="000000"/>
                <w:sz w:val="20"/>
              </w:rPr>
              <w:t xml:space="preserve">其他收入</w:t>
            </w:r>
          </w:p>
        </w:tc>
      </w:tr>
      <w:tr>
        <w:trPr>
          <w:trHeight w:hRule="exact" w:val="569"/>
          <w:jc w:val="center"/>
        </w:trPr>
        <w:tc>
          <w:tcPr>
            <w:tcW w:w="320" w:type="dxa"/>
            <w:hMerge w:val="restart"/>
            <w:vMerge w:val="restart"/>
            <w:tcBorders/>
            <w:vAlign w:val="center"/>
          </w:tcPr>
          <w:p>
            <w:pPr>
              <w:jc w:val="center"/>
            </w:pPr>
            <w:r>
              <w:rPr>
                <w:rFonts w:ascii="宋体" w:eastAsia="宋体" w:hAnsi="宋体" w:cs="宋体"/>
                <w:b w:val="0"/>
                <w:i w:val="0"/>
                <w:color w:val="000000"/>
                <w:sz w:val="20"/>
              </w:rPr>
              <w:t xml:space="preserve">功能分类科目编码</w:t>
            </w:r>
          </w:p>
        </w:tc>
        <w:tc>
          <w:tcPr>
            <w:tcW w:w="320" w:type="dxa"/>
            <w:hMerge/>
            <w:tcBorders/>
            <w:vAlign w:val="center"/>
          </w:tcPr>
          <w:p>
            <w:pPr/>
          </w:p>
        </w:tc>
        <w:tc>
          <w:tcPr>
            <w:tcW w:w="320" w:type="dxa"/>
            <w:hMerge/>
            <w:tcBorders/>
            <w:vAlign w:val="center"/>
          </w:tcPr>
          <w:p>
            <w:pPr/>
          </w:p>
        </w:tc>
        <w:tc>
          <w:tcPr>
            <w:tcW w:w="1740" w:type="dxa"/>
            <w:vMerge w:val="restart"/>
            <w:tcBorders/>
            <w:vAlign w:val="center"/>
          </w:tcPr>
          <w:p>
            <w:pPr>
              <w:jc w:val="center"/>
            </w:pPr>
            <w:r>
              <w:rPr>
                <w:rFonts w:ascii="宋体" w:eastAsia="宋体" w:hAnsi="宋体" w:cs="宋体"/>
                <w:b w:val="0"/>
                <w:i w:val="0"/>
                <w:color w:val="000000"/>
                <w:sz w:val="20"/>
              </w:rPr>
              <w:t xml:space="preserve">科目名称</w:t>
            </w: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174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174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tcBorders/>
            <w:vAlign w:val="center"/>
          </w:tcPr>
          <w:p>
            <w:pPr>
              <w:jc w:val="center"/>
            </w:pPr>
            <w:r>
              <w:rPr>
                <w:rFonts w:ascii="宋体" w:eastAsia="宋体" w:hAnsi="宋体" w:cs="宋体"/>
                <w:b w:val="0"/>
                <w:i w:val="0"/>
                <w:color w:val="000000"/>
                <w:sz w:val="20"/>
              </w:rPr>
              <w:t xml:space="preserve">栏次</w:t>
            </w:r>
          </w:p>
        </w:tc>
        <w:tc>
          <w:tcPr>
            <w:tcW w:w="320" w:type="dxa"/>
            <w:hMerge/>
            <w:tcBorders/>
            <w:vAlign w:val="center"/>
          </w:tcPr>
          <w:p>
            <w:pPr/>
          </w:p>
        </w:tc>
        <w:tc>
          <w:tcPr>
            <w:tcW w:w="320" w:type="dxa"/>
            <w:hMerge/>
            <w:tcBorders/>
            <w:vAlign w:val="center"/>
          </w:tcPr>
          <w:p>
            <w:pPr/>
          </w:p>
        </w:tc>
        <w:tc>
          <w:tcPr>
            <w:tcW w:w="1740" w:type="dxa"/>
            <w:hMerge/>
            <w:tcBorders/>
            <w:vAlign w:val="center"/>
          </w:tcPr>
          <w:p>
            <w:pPr/>
          </w:p>
        </w:tc>
        <w:tc>
          <w:tcPr>
            <w:tcW w:w="1160" w:type="dxa"/>
            <w:tcBorders/>
            <w:vAlign w:val="center"/>
          </w:tcPr>
          <w:p>
            <w:pPr>
              <w:jc w:val="center"/>
            </w:pPr>
            <w:r>
              <w:rPr>
                <w:rFonts w:ascii="宋体" w:eastAsia="宋体" w:hAnsi="宋体" w:cs="宋体"/>
                <w:b w:val="0"/>
                <w:i w:val="0"/>
                <w:color w:val="000000"/>
                <w:sz w:val="20"/>
              </w:rPr>
              <w:t xml:space="preserve">1</w:t>
            </w:r>
          </w:p>
        </w:tc>
        <w:tc>
          <w:tcPr>
            <w:tcW w:w="1160" w:type="dxa"/>
            <w:tcBorders/>
            <w:vAlign w:val="center"/>
          </w:tcPr>
          <w:p>
            <w:pPr>
              <w:jc w:val="center"/>
            </w:pPr>
            <w:r>
              <w:rPr>
                <w:rFonts w:ascii="宋体" w:eastAsia="宋体" w:hAnsi="宋体" w:cs="宋体"/>
                <w:b w:val="0"/>
                <w:i w:val="0"/>
                <w:color w:val="000000"/>
                <w:sz w:val="20"/>
              </w:rPr>
              <w:t xml:space="preserve">2</w:t>
            </w:r>
          </w:p>
        </w:tc>
        <w:tc>
          <w:tcPr>
            <w:tcW w:w="1160" w:type="dxa"/>
            <w:tcBorders/>
            <w:vAlign w:val="center"/>
          </w:tcPr>
          <w:p>
            <w:pPr>
              <w:jc w:val="center"/>
            </w:pPr>
            <w:r>
              <w:rPr>
                <w:rFonts w:ascii="宋体" w:eastAsia="宋体" w:hAnsi="宋体" w:cs="宋体"/>
                <w:b w:val="0"/>
                <w:i w:val="0"/>
                <w:color w:val="000000"/>
                <w:sz w:val="20"/>
              </w:rPr>
              <w:t xml:space="preserve">3</w:t>
            </w:r>
          </w:p>
        </w:tc>
        <w:tc>
          <w:tcPr>
            <w:tcW w:w="1160" w:type="dxa"/>
            <w:tcBorders/>
            <w:vAlign w:val="center"/>
          </w:tcPr>
          <w:p>
            <w:pPr>
              <w:jc w:val="center"/>
            </w:pPr>
            <w:r>
              <w:rPr>
                <w:rFonts w:ascii="宋体" w:eastAsia="宋体" w:hAnsi="宋体" w:cs="宋体"/>
                <w:b w:val="0"/>
                <w:i w:val="0"/>
                <w:color w:val="000000"/>
                <w:sz w:val="20"/>
              </w:rPr>
              <w:t xml:space="preserve">4</w:t>
            </w:r>
          </w:p>
        </w:tc>
        <w:tc>
          <w:tcPr>
            <w:tcW w:w="1160" w:type="dxa"/>
            <w:tcBorders/>
            <w:vAlign w:val="center"/>
          </w:tcPr>
          <w:p>
            <w:pPr>
              <w:jc w:val="center"/>
            </w:pPr>
            <w:r>
              <w:rPr>
                <w:rFonts w:ascii="宋体" w:eastAsia="宋体" w:hAnsi="宋体" w:cs="宋体"/>
                <w:b w:val="0"/>
                <w:i w:val="0"/>
                <w:color w:val="000000"/>
                <w:sz w:val="20"/>
              </w:rPr>
              <w:t xml:space="preserve">5</w:t>
            </w:r>
          </w:p>
        </w:tc>
        <w:tc>
          <w:tcPr>
            <w:tcW w:w="1160" w:type="dxa"/>
            <w:tcBorders/>
            <w:vAlign w:val="center"/>
          </w:tcPr>
          <w:p>
            <w:pPr>
              <w:jc w:val="center"/>
            </w:pPr>
            <w:r>
              <w:rPr>
                <w:rFonts w:ascii="宋体" w:eastAsia="宋体" w:hAnsi="宋体" w:cs="宋体"/>
                <w:b w:val="0"/>
                <w:i w:val="0"/>
                <w:color w:val="000000"/>
                <w:sz w:val="20"/>
              </w:rPr>
              <w:t xml:space="preserve">6</w:t>
            </w:r>
          </w:p>
        </w:tc>
        <w:tc>
          <w:tcPr>
            <w:tcW w:w="1112" w:type="dxa"/>
            <w:tcBorders/>
            <w:vAlign w:val="center"/>
          </w:tcPr>
          <w:p>
            <w:pPr>
              <w:jc w:val="center"/>
            </w:pPr>
            <w:r>
              <w:rPr>
                <w:rFonts w:ascii="宋体" w:eastAsia="宋体" w:hAnsi="宋体" w:cs="宋体"/>
                <w:b w:val="0"/>
                <w:i w:val="0"/>
                <w:color w:val="000000"/>
                <w:sz w:val="20"/>
              </w:rPr>
              <w:t xml:space="preserve">7</w:t>
            </w:r>
          </w:p>
        </w:tc>
      </w:tr>
      <w:tr>
        <w:trPr>
          <w:trHeight w:hRule="exact" w:val="569"/>
          <w:jc w:val="center"/>
        </w:trPr>
        <w:tc>
          <w:tcPr>
            <w:tcW w:w="320" w:type="dxa"/>
            <w:hMerge w:val="restart"/>
            <w:tcBorders/>
            <w:vAlign w:val="center"/>
          </w:tcPr>
          <w:p>
            <w:pPr>
              <w:jc w:val="center"/>
            </w:pPr>
            <w:r>
              <w:rPr>
                <w:rFonts w:ascii="宋体" w:eastAsia="宋体" w:hAnsi="宋体" w:cs="宋体"/>
                <w:b w:val="0"/>
                <w:i w:val="0"/>
                <w:color w:val="000000"/>
                <w:sz w:val="20"/>
              </w:rPr>
              <w:t xml:space="preserve">合计</w:t>
            </w:r>
          </w:p>
        </w:tc>
        <w:tc>
          <w:tcPr>
            <w:tcW w:w="320" w:type="dxa"/>
            <w:hMerge/>
            <w:tcBorders/>
            <w:vAlign w:val="center"/>
          </w:tcPr>
          <w:p>
            <w:pPr/>
          </w:p>
        </w:tc>
        <w:tc>
          <w:tcPr>
            <w:tcW w:w="320" w:type="dxa"/>
            <w:hMerge/>
            <w:tcBorders/>
            <w:vAlign w:val="center"/>
          </w:tcPr>
          <w:p>
            <w:pPr/>
          </w:p>
        </w:tc>
        <w:tc>
          <w:tcPr>
            <w:tcW w:w="1740" w:type="dxa"/>
            <w:hMerge/>
            <w:tcBorders/>
            <w:vAlign w:val="center"/>
          </w:tcPr>
          <w:p>
            <w:pPr/>
          </w:p>
        </w:tc>
        <w:tc>
          <w:tcPr>
            <w:tcW w:w="1160" w:type="dxa"/>
            <w:tcBorders/>
            <w:vAlign w:val="center"/>
          </w:tcPr>
          <w:p>
            <w:pPr>
              <w:jc w:val="right"/>
            </w:pPr>
            <w:r>
              <w:rPr>
                <w:rFonts w:ascii="宋体" w:eastAsia="宋体" w:hAnsi="宋体" w:cs="宋体"/>
                <w:b/>
                <w:i w:val="0"/>
                <w:color w:val="000000"/>
                <w:sz w:val="20"/>
              </w:rPr>
              <w:t xml:space="preserve">1,301.89</w:t>
            </w:r>
          </w:p>
        </w:tc>
        <w:tc>
          <w:tcPr>
            <w:tcW w:w="1160" w:type="dxa"/>
            <w:tcBorders/>
            <w:vAlign w:val="center"/>
          </w:tcPr>
          <w:p>
            <w:pPr>
              <w:jc w:val="right"/>
            </w:pPr>
            <w:r>
              <w:rPr>
                <w:rFonts w:ascii="宋体" w:eastAsia="宋体" w:hAnsi="宋体" w:cs="宋体"/>
                <w:b/>
                <w:i w:val="0"/>
                <w:color w:val="000000"/>
                <w:sz w:val="20"/>
              </w:rPr>
              <w:t xml:space="preserve">1,301.39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jc w:val="right"/>
            </w:pPr>
            <w:r>
              <w:rPr>
                <w:rFonts w:ascii="宋体" w:eastAsia="宋体" w:hAnsi="宋体" w:cs="宋体"/>
                <w:b/>
                <w:i w:val="0"/>
                <w:color w:val="000000"/>
                <w:sz w:val="20"/>
              </w:rPr>
              <w:t xml:space="preserve">0.50</w:t>
            </w: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一般公共服务支出</w:t>
            </w:r>
          </w:p>
        </w:tc>
        <w:tc>
          <w:tcPr>
            <w:tcW w:w="1160" w:type="dxa"/>
            <w:tcBorders/>
            <w:vAlign w:val="center"/>
          </w:tcPr>
          <w:p>
            <w:pPr>
              <w:jc w:val="right"/>
            </w:pPr>
            <w:r>
              <w:rPr>
                <w:rFonts w:ascii="宋体" w:eastAsia="宋体" w:hAnsi="宋体" w:cs="宋体"/>
                <w:b w:val="0"/>
                <w:i w:val="0"/>
                <w:color w:val="000000"/>
                <w:sz w:val="20"/>
              </w:rPr>
              <w:t xml:space="preserve">196.79</w:t>
            </w:r>
          </w:p>
        </w:tc>
        <w:tc>
          <w:tcPr>
            <w:tcW w:w="1160" w:type="dxa"/>
            <w:tcBorders/>
            <w:vAlign w:val="center"/>
          </w:tcPr>
          <w:p>
            <w:pPr>
              <w:jc w:val="right"/>
            </w:pPr>
            <w:r>
              <w:rPr>
                <w:rFonts w:ascii="宋体" w:eastAsia="宋体" w:hAnsi="宋体" w:cs="宋体"/>
                <w:b w:val="0"/>
                <w:i w:val="0"/>
                <w:color w:val="000000"/>
                <w:sz w:val="20"/>
              </w:rPr>
              <w:t xml:space="preserve">196.29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jc w:val="right"/>
            </w:pPr>
            <w:r>
              <w:rPr>
                <w:rFonts w:ascii="宋体" w:eastAsia="宋体" w:hAnsi="宋体" w:cs="宋体"/>
                <w:b w:val="0"/>
                <w:i w:val="0"/>
                <w:color w:val="000000"/>
                <w:sz w:val="20"/>
              </w:rPr>
              <w:t xml:space="preserve">0.50</w:t>
            </w: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20123</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民族事务</w:t>
            </w:r>
          </w:p>
        </w:tc>
        <w:tc>
          <w:tcPr>
            <w:tcW w:w="1160" w:type="dxa"/>
            <w:tcBorders/>
            <w:vAlign w:val="center"/>
          </w:tcPr>
          <w:p>
            <w:pPr>
              <w:jc w:val="right"/>
            </w:pPr>
            <w:r>
              <w:rPr>
                <w:rFonts w:ascii="宋体" w:eastAsia="宋体" w:hAnsi="宋体" w:cs="宋体"/>
                <w:b w:val="0"/>
                <w:i w:val="0"/>
                <w:color w:val="000000"/>
                <w:sz w:val="20"/>
              </w:rPr>
              <w:t xml:space="preserve">82.00</w:t>
            </w:r>
          </w:p>
        </w:tc>
        <w:tc>
          <w:tcPr>
            <w:tcW w:w="1160" w:type="dxa"/>
            <w:tcBorders/>
            <w:vAlign w:val="center"/>
          </w:tcPr>
          <w:p>
            <w:pPr>
              <w:jc w:val="right"/>
            </w:pPr>
            <w:r>
              <w:rPr>
                <w:rFonts w:ascii="宋体" w:eastAsia="宋体" w:hAnsi="宋体" w:cs="宋体"/>
                <w:b w:val="0"/>
                <w:i w:val="0"/>
                <w:color w:val="000000"/>
                <w:sz w:val="20"/>
              </w:rPr>
              <w:t xml:space="preserve">82.00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2012304</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民族工作专项</w:t>
            </w:r>
          </w:p>
        </w:tc>
        <w:tc>
          <w:tcPr>
            <w:tcW w:w="1160" w:type="dxa"/>
            <w:tcBorders/>
            <w:vAlign w:val="center"/>
          </w:tcPr>
          <w:p>
            <w:pPr>
              <w:jc w:val="right"/>
            </w:pPr>
            <w:r>
              <w:rPr>
                <w:rFonts w:ascii="宋体" w:eastAsia="宋体" w:hAnsi="宋体" w:cs="宋体"/>
                <w:b w:val="0"/>
                <w:i w:val="0"/>
                <w:color w:val="000000"/>
                <w:sz w:val="20"/>
              </w:rPr>
              <w:t xml:space="preserve">82.00</w:t>
            </w:r>
          </w:p>
        </w:tc>
        <w:tc>
          <w:tcPr>
            <w:tcW w:w="1160" w:type="dxa"/>
            <w:tcBorders/>
            <w:vAlign w:val="center"/>
          </w:tcPr>
          <w:p>
            <w:pPr>
              <w:jc w:val="right"/>
            </w:pPr>
            <w:r>
              <w:rPr>
                <w:rFonts w:ascii="宋体" w:eastAsia="宋体" w:hAnsi="宋体" w:cs="宋体"/>
                <w:b w:val="0"/>
                <w:i w:val="0"/>
                <w:color w:val="000000"/>
                <w:sz w:val="20"/>
              </w:rPr>
              <w:t xml:space="preserve">82.00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20134</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统战事务</w:t>
            </w:r>
          </w:p>
        </w:tc>
        <w:tc>
          <w:tcPr>
            <w:tcW w:w="1160" w:type="dxa"/>
            <w:tcBorders/>
            <w:vAlign w:val="center"/>
          </w:tcPr>
          <w:p>
            <w:pPr>
              <w:jc w:val="right"/>
            </w:pPr>
            <w:r>
              <w:rPr>
                <w:rFonts w:ascii="宋体" w:eastAsia="宋体" w:hAnsi="宋体" w:cs="宋体"/>
                <w:b w:val="0"/>
                <w:i w:val="0"/>
                <w:color w:val="000000"/>
                <w:sz w:val="20"/>
              </w:rPr>
              <w:t xml:space="preserve">114.79</w:t>
            </w:r>
          </w:p>
        </w:tc>
        <w:tc>
          <w:tcPr>
            <w:tcW w:w="1160" w:type="dxa"/>
            <w:tcBorders/>
            <w:vAlign w:val="center"/>
          </w:tcPr>
          <w:p>
            <w:pPr>
              <w:jc w:val="right"/>
            </w:pPr>
            <w:r>
              <w:rPr>
                <w:rFonts w:ascii="宋体" w:eastAsia="宋体" w:hAnsi="宋体" w:cs="宋体"/>
                <w:b w:val="0"/>
                <w:i w:val="0"/>
                <w:color w:val="000000"/>
                <w:sz w:val="20"/>
              </w:rPr>
              <w:t xml:space="preserve">114.29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jc w:val="right"/>
            </w:pPr>
            <w:r>
              <w:rPr>
                <w:rFonts w:ascii="宋体" w:eastAsia="宋体" w:hAnsi="宋体" w:cs="宋体"/>
                <w:b w:val="0"/>
                <w:i w:val="0"/>
                <w:color w:val="000000"/>
                <w:sz w:val="20"/>
              </w:rPr>
              <w:t xml:space="preserve">0.50</w:t>
            </w: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2013401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行政运行</w:t>
            </w:r>
          </w:p>
        </w:tc>
        <w:tc>
          <w:tcPr>
            <w:tcW w:w="1160" w:type="dxa"/>
            <w:tcBorders/>
            <w:vAlign w:val="center"/>
          </w:tcPr>
          <w:p>
            <w:pPr>
              <w:jc w:val="right"/>
            </w:pPr>
            <w:r>
              <w:rPr>
                <w:rFonts w:ascii="宋体" w:eastAsia="宋体" w:hAnsi="宋体" w:cs="宋体"/>
                <w:b w:val="0"/>
                <w:i w:val="0"/>
                <w:color w:val="000000"/>
                <w:sz w:val="20"/>
              </w:rPr>
              <w:t xml:space="preserve">114.29</w:t>
            </w:r>
          </w:p>
        </w:tc>
        <w:tc>
          <w:tcPr>
            <w:tcW w:w="1160" w:type="dxa"/>
            <w:tcBorders/>
            <w:vAlign w:val="center"/>
          </w:tcPr>
          <w:p>
            <w:pPr>
              <w:jc w:val="right"/>
            </w:pPr>
            <w:r>
              <w:rPr>
                <w:rFonts w:ascii="宋体" w:eastAsia="宋体" w:hAnsi="宋体" w:cs="宋体"/>
                <w:b w:val="0"/>
                <w:i w:val="0"/>
                <w:color w:val="000000"/>
                <w:sz w:val="20"/>
              </w:rPr>
              <w:t xml:space="preserve">114.29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2013405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华侨事务</w:t>
            </w:r>
          </w:p>
        </w:tc>
        <w:tc>
          <w:tcPr>
            <w:tcW w:w="1160" w:type="dxa"/>
            <w:tcBorders/>
            <w:vAlign w:val="center"/>
          </w:tcPr>
          <w:p>
            <w:pPr>
              <w:jc w:val="right"/>
            </w:pPr>
            <w:r>
              <w:rPr>
                <w:rFonts w:ascii="宋体" w:eastAsia="宋体" w:hAnsi="宋体" w:cs="宋体"/>
                <w:b w:val="0"/>
                <w:i w:val="0"/>
                <w:color w:val="000000"/>
                <w:sz w:val="20"/>
              </w:rPr>
              <w:t xml:space="preserve">0.50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jc w:val="right"/>
            </w:pPr>
            <w:r>
              <w:rPr>
                <w:rFonts w:ascii="宋体" w:eastAsia="宋体" w:hAnsi="宋体" w:cs="宋体"/>
                <w:b w:val="0"/>
                <w:i w:val="0"/>
                <w:color w:val="000000"/>
                <w:sz w:val="20"/>
              </w:rPr>
              <w:t xml:space="preserve">0.50</w:t>
            </w: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社会保障和就业支出</w:t>
            </w:r>
          </w:p>
        </w:tc>
        <w:tc>
          <w:tcPr>
            <w:tcW w:w="1160" w:type="dxa"/>
            <w:tcBorders/>
            <w:vAlign w:val="center"/>
          </w:tcPr>
          <w:p>
            <w:pPr>
              <w:jc w:val="right"/>
            </w:pPr>
            <w:r>
              <w:rPr>
                <w:rFonts w:ascii="宋体" w:eastAsia="宋体" w:hAnsi="宋体" w:cs="宋体"/>
                <w:b w:val="0"/>
                <w:i w:val="0"/>
                <w:color w:val="000000"/>
                <w:sz w:val="20"/>
              </w:rPr>
              <w:t xml:space="preserve">16.23</w:t>
            </w:r>
          </w:p>
        </w:tc>
        <w:tc>
          <w:tcPr>
            <w:tcW w:w="1160" w:type="dxa"/>
            <w:tcBorders/>
            <w:vAlign w:val="center"/>
          </w:tcPr>
          <w:p>
            <w:pPr>
              <w:jc w:val="right"/>
            </w:pPr>
            <w:r>
              <w:rPr>
                <w:rFonts w:ascii="宋体" w:eastAsia="宋体" w:hAnsi="宋体" w:cs="宋体"/>
                <w:b w:val="0"/>
                <w:i w:val="0"/>
                <w:color w:val="000000"/>
                <w:sz w:val="20"/>
              </w:rPr>
              <w:t xml:space="preserve">16.23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行政事业单位养老支出</w:t>
            </w:r>
          </w:p>
        </w:tc>
        <w:tc>
          <w:tcPr>
            <w:tcW w:w="1160" w:type="dxa"/>
            <w:tcBorders/>
            <w:vAlign w:val="center"/>
          </w:tcPr>
          <w:p>
            <w:pPr>
              <w:jc w:val="right"/>
            </w:pPr>
            <w:r>
              <w:rPr>
                <w:rFonts w:ascii="宋体" w:eastAsia="宋体" w:hAnsi="宋体" w:cs="宋体"/>
                <w:b w:val="0"/>
                <w:i w:val="0"/>
                <w:color w:val="000000"/>
                <w:sz w:val="20"/>
              </w:rPr>
              <w:t xml:space="preserve">16.23</w:t>
            </w:r>
          </w:p>
        </w:tc>
        <w:tc>
          <w:tcPr>
            <w:tcW w:w="1160" w:type="dxa"/>
            <w:tcBorders/>
            <w:vAlign w:val="center"/>
          </w:tcPr>
          <w:p>
            <w:pPr>
              <w:jc w:val="right"/>
            </w:pPr>
            <w:r>
              <w:rPr>
                <w:rFonts w:ascii="宋体" w:eastAsia="宋体" w:hAnsi="宋体" w:cs="宋体"/>
                <w:b w:val="0"/>
                <w:i w:val="0"/>
                <w:color w:val="000000"/>
                <w:sz w:val="20"/>
              </w:rPr>
              <w:t xml:space="preserve">16.23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行政单位离退休</w:t>
            </w:r>
          </w:p>
        </w:tc>
        <w:tc>
          <w:tcPr>
            <w:tcW w:w="1160" w:type="dxa"/>
            <w:tcBorders/>
            <w:vAlign w:val="center"/>
          </w:tcPr>
          <w:p>
            <w:pPr>
              <w:jc w:val="right"/>
            </w:pPr>
            <w:r>
              <w:rPr>
                <w:rFonts w:ascii="宋体" w:eastAsia="宋体" w:hAnsi="宋体" w:cs="宋体"/>
                <w:b w:val="0"/>
                <w:i w:val="0"/>
                <w:color w:val="000000"/>
                <w:sz w:val="20"/>
              </w:rPr>
              <w:t xml:space="preserve">4.21</w:t>
            </w:r>
          </w:p>
        </w:tc>
        <w:tc>
          <w:tcPr>
            <w:tcW w:w="1160" w:type="dxa"/>
            <w:tcBorders/>
            <w:vAlign w:val="center"/>
          </w:tcPr>
          <w:p>
            <w:pPr>
              <w:jc w:val="right"/>
            </w:pPr>
            <w:r>
              <w:rPr>
                <w:rFonts w:ascii="宋体" w:eastAsia="宋体" w:hAnsi="宋体" w:cs="宋体"/>
                <w:b w:val="0"/>
                <w:i w:val="0"/>
                <w:color w:val="000000"/>
                <w:sz w:val="20"/>
              </w:rPr>
              <w:t xml:space="preserve">4.21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机关事业单位基本养老保险缴费支出</w:t>
            </w:r>
          </w:p>
        </w:tc>
        <w:tc>
          <w:tcPr>
            <w:tcW w:w="1160" w:type="dxa"/>
            <w:tcBorders/>
            <w:vAlign w:val="center"/>
          </w:tcPr>
          <w:p>
            <w:pPr>
              <w:jc w:val="right"/>
            </w:pPr>
            <w:r>
              <w:rPr>
                <w:rFonts w:ascii="宋体" w:eastAsia="宋体" w:hAnsi="宋体" w:cs="宋体"/>
                <w:b w:val="0"/>
                <w:i w:val="0"/>
                <w:color w:val="000000"/>
                <w:sz w:val="20"/>
              </w:rPr>
              <w:t xml:space="preserve">12.02</w:t>
            </w:r>
          </w:p>
        </w:tc>
        <w:tc>
          <w:tcPr>
            <w:tcW w:w="1160" w:type="dxa"/>
            <w:tcBorders/>
            <w:vAlign w:val="center"/>
          </w:tcPr>
          <w:p>
            <w:pPr>
              <w:jc w:val="right"/>
            </w:pPr>
            <w:r>
              <w:rPr>
                <w:rFonts w:ascii="宋体" w:eastAsia="宋体" w:hAnsi="宋体" w:cs="宋体"/>
                <w:b w:val="0"/>
                <w:i w:val="0"/>
                <w:color w:val="000000"/>
                <w:sz w:val="20"/>
              </w:rPr>
              <w:t xml:space="preserve">12.02</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卫生健康支出</w:t>
            </w:r>
          </w:p>
        </w:tc>
        <w:tc>
          <w:tcPr>
            <w:tcW w:w="1160" w:type="dxa"/>
            <w:tcBorders/>
            <w:vAlign w:val="center"/>
          </w:tcPr>
          <w:p>
            <w:pPr>
              <w:jc w:val="right"/>
            </w:pPr>
            <w:r>
              <w:rPr>
                <w:rFonts w:ascii="宋体" w:eastAsia="宋体" w:hAnsi="宋体" w:cs="宋体"/>
                <w:b w:val="0"/>
                <w:i w:val="0"/>
                <w:color w:val="000000"/>
                <w:sz w:val="20"/>
              </w:rPr>
              <w:t xml:space="preserve">6.91</w:t>
            </w:r>
          </w:p>
        </w:tc>
        <w:tc>
          <w:tcPr>
            <w:tcW w:w="1160" w:type="dxa"/>
            <w:tcBorders/>
            <w:vAlign w:val="center"/>
          </w:tcPr>
          <w:p>
            <w:pPr>
              <w:jc w:val="right"/>
            </w:pPr>
            <w:r>
              <w:rPr>
                <w:rFonts w:ascii="宋体" w:eastAsia="宋体" w:hAnsi="宋体" w:cs="宋体"/>
                <w:b w:val="0"/>
                <w:i w:val="0"/>
                <w:color w:val="000000"/>
                <w:sz w:val="20"/>
              </w:rPr>
              <w:t xml:space="preserve">6.91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21011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行政事业单位医疗</w:t>
            </w:r>
          </w:p>
        </w:tc>
        <w:tc>
          <w:tcPr>
            <w:tcW w:w="1160" w:type="dxa"/>
            <w:tcBorders/>
            <w:vAlign w:val="center"/>
          </w:tcPr>
          <w:p>
            <w:pPr>
              <w:jc w:val="right"/>
            </w:pPr>
            <w:r>
              <w:rPr>
                <w:rFonts w:ascii="宋体" w:eastAsia="宋体" w:hAnsi="宋体" w:cs="宋体"/>
                <w:b w:val="0"/>
                <w:i w:val="0"/>
                <w:color w:val="000000"/>
                <w:sz w:val="20"/>
              </w:rPr>
              <w:t xml:space="preserve">6.91</w:t>
            </w:r>
          </w:p>
        </w:tc>
        <w:tc>
          <w:tcPr>
            <w:tcW w:w="1160" w:type="dxa"/>
            <w:tcBorders/>
            <w:vAlign w:val="center"/>
          </w:tcPr>
          <w:p>
            <w:pPr>
              <w:jc w:val="right"/>
            </w:pPr>
            <w:r>
              <w:rPr>
                <w:rFonts w:ascii="宋体" w:eastAsia="宋体" w:hAnsi="宋体" w:cs="宋体"/>
                <w:b w:val="0"/>
                <w:i w:val="0"/>
                <w:color w:val="000000"/>
                <w:sz w:val="20"/>
              </w:rPr>
              <w:t xml:space="preserve">6.91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2101101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行政单位医疗</w:t>
            </w:r>
          </w:p>
        </w:tc>
        <w:tc>
          <w:tcPr>
            <w:tcW w:w="1160" w:type="dxa"/>
            <w:tcBorders/>
            <w:vAlign w:val="center"/>
          </w:tcPr>
          <w:p>
            <w:pPr>
              <w:jc w:val="right"/>
            </w:pPr>
            <w:r>
              <w:rPr>
                <w:rFonts w:ascii="宋体" w:eastAsia="宋体" w:hAnsi="宋体" w:cs="宋体"/>
                <w:b w:val="0"/>
                <w:i w:val="0"/>
                <w:color w:val="000000"/>
                <w:sz w:val="20"/>
              </w:rPr>
              <w:t xml:space="preserve">6.91</w:t>
            </w:r>
          </w:p>
        </w:tc>
        <w:tc>
          <w:tcPr>
            <w:tcW w:w="1160" w:type="dxa"/>
            <w:tcBorders/>
            <w:vAlign w:val="center"/>
          </w:tcPr>
          <w:p>
            <w:pPr>
              <w:jc w:val="right"/>
            </w:pPr>
            <w:r>
              <w:rPr>
                <w:rFonts w:ascii="宋体" w:eastAsia="宋体" w:hAnsi="宋体" w:cs="宋体"/>
                <w:b w:val="0"/>
                <w:i w:val="0"/>
                <w:color w:val="000000"/>
                <w:sz w:val="20"/>
              </w:rPr>
              <w:t xml:space="preserve">6.91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213</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农林水支出</w:t>
            </w:r>
          </w:p>
        </w:tc>
        <w:tc>
          <w:tcPr>
            <w:tcW w:w="1160" w:type="dxa"/>
            <w:tcBorders/>
            <w:vAlign w:val="center"/>
          </w:tcPr>
          <w:p>
            <w:pPr>
              <w:jc w:val="right"/>
            </w:pPr>
            <w:r>
              <w:rPr>
                <w:rFonts w:ascii="宋体" w:eastAsia="宋体" w:hAnsi="宋体" w:cs="宋体"/>
                <w:b w:val="0"/>
                <w:i w:val="0"/>
                <w:color w:val="000000"/>
                <w:sz w:val="20"/>
              </w:rPr>
              <w:t xml:space="preserve">1,071.00</w:t>
            </w:r>
          </w:p>
        </w:tc>
        <w:tc>
          <w:tcPr>
            <w:tcW w:w="1160" w:type="dxa"/>
            <w:tcBorders/>
            <w:vAlign w:val="center"/>
          </w:tcPr>
          <w:p>
            <w:pPr>
              <w:jc w:val="right"/>
            </w:pPr>
            <w:r>
              <w:rPr>
                <w:rFonts w:ascii="宋体" w:eastAsia="宋体" w:hAnsi="宋体" w:cs="宋体"/>
                <w:b w:val="0"/>
                <w:i w:val="0"/>
                <w:color w:val="000000"/>
                <w:sz w:val="20"/>
              </w:rPr>
              <w:t xml:space="preserve">1,071.00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21305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巩固脱贫攻坚成果衔接乡村振兴</w:t>
            </w:r>
          </w:p>
        </w:tc>
        <w:tc>
          <w:tcPr>
            <w:tcW w:w="1160" w:type="dxa"/>
            <w:tcBorders/>
            <w:vAlign w:val="center"/>
          </w:tcPr>
          <w:p>
            <w:pPr>
              <w:jc w:val="right"/>
            </w:pPr>
            <w:r>
              <w:rPr>
                <w:rFonts w:ascii="宋体" w:eastAsia="宋体" w:hAnsi="宋体" w:cs="宋体"/>
                <w:b w:val="0"/>
                <w:i w:val="0"/>
                <w:color w:val="000000"/>
                <w:sz w:val="20"/>
              </w:rPr>
              <w:t xml:space="preserve">1,071.00</w:t>
            </w:r>
          </w:p>
        </w:tc>
        <w:tc>
          <w:tcPr>
            <w:tcW w:w="1160" w:type="dxa"/>
            <w:tcBorders/>
            <w:vAlign w:val="center"/>
          </w:tcPr>
          <w:p>
            <w:pPr>
              <w:jc w:val="right"/>
            </w:pPr>
            <w:r>
              <w:rPr>
                <w:rFonts w:ascii="宋体" w:eastAsia="宋体" w:hAnsi="宋体" w:cs="宋体"/>
                <w:b w:val="0"/>
                <w:i w:val="0"/>
                <w:color w:val="000000"/>
                <w:sz w:val="20"/>
              </w:rPr>
              <w:t xml:space="preserve">1,071.00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2130599</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其他巩固脱贫攻坚成果衔接乡村振兴支出</w:t>
            </w:r>
          </w:p>
        </w:tc>
        <w:tc>
          <w:tcPr>
            <w:tcW w:w="1160" w:type="dxa"/>
            <w:tcBorders/>
            <w:vAlign w:val="center"/>
          </w:tcPr>
          <w:p>
            <w:pPr>
              <w:jc w:val="right"/>
            </w:pPr>
            <w:r>
              <w:rPr>
                <w:rFonts w:ascii="宋体" w:eastAsia="宋体" w:hAnsi="宋体" w:cs="宋体"/>
                <w:b w:val="0"/>
                <w:i w:val="0"/>
                <w:color w:val="000000"/>
                <w:sz w:val="20"/>
              </w:rPr>
              <w:t xml:space="preserve">1,071.00</w:t>
            </w:r>
          </w:p>
        </w:tc>
        <w:tc>
          <w:tcPr>
            <w:tcW w:w="1160" w:type="dxa"/>
            <w:tcBorders/>
            <w:vAlign w:val="center"/>
          </w:tcPr>
          <w:p>
            <w:pPr>
              <w:jc w:val="right"/>
            </w:pPr>
            <w:r>
              <w:rPr>
                <w:rFonts w:ascii="宋体" w:eastAsia="宋体" w:hAnsi="宋体" w:cs="宋体"/>
                <w:b w:val="0"/>
                <w:i w:val="0"/>
                <w:color w:val="000000"/>
                <w:sz w:val="20"/>
              </w:rPr>
              <w:t xml:space="preserve">1,071.00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住房保障支出</w:t>
            </w:r>
          </w:p>
        </w:tc>
        <w:tc>
          <w:tcPr>
            <w:tcW w:w="1160" w:type="dxa"/>
            <w:tcBorders/>
            <w:vAlign w:val="center"/>
          </w:tcPr>
          <w:p>
            <w:pPr>
              <w:jc w:val="right"/>
            </w:pPr>
            <w:r>
              <w:rPr>
                <w:rFonts w:ascii="宋体" w:eastAsia="宋体" w:hAnsi="宋体" w:cs="宋体"/>
                <w:b w:val="0"/>
                <w:i w:val="0"/>
                <w:color w:val="000000"/>
                <w:sz w:val="20"/>
              </w:rPr>
              <w:t xml:space="preserve">10.96</w:t>
            </w:r>
          </w:p>
        </w:tc>
        <w:tc>
          <w:tcPr>
            <w:tcW w:w="1160" w:type="dxa"/>
            <w:tcBorders/>
            <w:vAlign w:val="center"/>
          </w:tcPr>
          <w:p>
            <w:pPr>
              <w:jc w:val="right"/>
            </w:pPr>
            <w:r>
              <w:rPr>
                <w:rFonts w:ascii="宋体" w:eastAsia="宋体" w:hAnsi="宋体" w:cs="宋体"/>
                <w:b w:val="0"/>
                <w:i w:val="0"/>
                <w:color w:val="000000"/>
                <w:sz w:val="20"/>
              </w:rPr>
              <w:t xml:space="preserve">10.96</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住房改革支出</w:t>
            </w:r>
          </w:p>
        </w:tc>
        <w:tc>
          <w:tcPr>
            <w:tcW w:w="1160" w:type="dxa"/>
            <w:tcBorders/>
            <w:vAlign w:val="center"/>
          </w:tcPr>
          <w:p>
            <w:pPr>
              <w:jc w:val="right"/>
            </w:pPr>
            <w:r>
              <w:rPr>
                <w:rFonts w:ascii="宋体" w:eastAsia="宋体" w:hAnsi="宋体" w:cs="宋体"/>
                <w:b w:val="0"/>
                <w:i w:val="0"/>
                <w:color w:val="000000"/>
                <w:sz w:val="20"/>
              </w:rPr>
              <w:t xml:space="preserve">10.96</w:t>
            </w:r>
          </w:p>
        </w:tc>
        <w:tc>
          <w:tcPr>
            <w:tcW w:w="1160" w:type="dxa"/>
            <w:tcBorders/>
            <w:vAlign w:val="center"/>
          </w:tcPr>
          <w:p>
            <w:pPr>
              <w:jc w:val="right"/>
            </w:pPr>
            <w:r>
              <w:rPr>
                <w:rFonts w:ascii="宋体" w:eastAsia="宋体" w:hAnsi="宋体" w:cs="宋体"/>
                <w:b w:val="0"/>
                <w:i w:val="0"/>
                <w:color w:val="000000"/>
                <w:sz w:val="20"/>
              </w:rPr>
              <w:t xml:space="preserve">10.96</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住房公积金</w:t>
            </w:r>
          </w:p>
        </w:tc>
        <w:tc>
          <w:tcPr>
            <w:tcW w:w="1160" w:type="dxa"/>
            <w:tcBorders/>
            <w:vAlign w:val="center"/>
          </w:tcPr>
          <w:p>
            <w:pPr>
              <w:jc w:val="right"/>
            </w:pPr>
            <w:r>
              <w:rPr>
                <w:rFonts w:ascii="宋体" w:eastAsia="宋体" w:hAnsi="宋体" w:cs="宋体"/>
                <w:b w:val="0"/>
                <w:i w:val="0"/>
                <w:color w:val="000000"/>
                <w:sz w:val="20"/>
              </w:rPr>
              <w:t xml:space="preserve">10.96</w:t>
            </w:r>
          </w:p>
        </w:tc>
        <w:tc>
          <w:tcPr>
            <w:tcW w:w="1160" w:type="dxa"/>
            <w:tcBorders/>
            <w:vAlign w:val="center"/>
          </w:tcPr>
          <w:p>
            <w:pPr>
              <w:jc w:val="right"/>
            </w:pPr>
            <w:r>
              <w:rPr>
                <w:rFonts w:ascii="宋体" w:eastAsia="宋体" w:hAnsi="宋体" w:cs="宋体"/>
                <w:b w:val="0"/>
                <w:i w:val="0"/>
                <w:color w:val="000000"/>
                <w:sz w:val="20"/>
              </w:rPr>
              <w:t xml:space="preserve">10.96</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438"/>
          <w:jc w:val="center"/>
        </w:trPr>
        <w:tc>
          <w:tcPr>
            <w:tcW w:w="3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注：本表反映部门本年度取得的各项收入情况。</w:t>
            </w: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38"/>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本表金额转换成万元时，因四舍五入可能存在尾差。</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38"/>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如本表为空，则我部门本年度无此类资金收支余。</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公开03表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部门：中国共产党辽宁省抚顺市清原满族自治县委统战部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00"/>
        <w:gridCol w:w="300"/>
        <w:gridCol w:w="300"/>
        <w:gridCol w:w="3000"/>
        <w:gridCol w:w="1140"/>
        <w:gridCol w:w="1140"/>
        <w:gridCol w:w="1140"/>
        <w:gridCol w:w="1140"/>
        <w:gridCol w:w="1140"/>
        <w:gridCol w:w="1172"/>
      </w:tblGrid>
      <w:tr>
        <w:trPr>
          <w:trHeight w:hRule="exact" w:val="401"/>
          <w:jc w:val="center"/>
        </w:trPr>
        <w:tc>
          <w:tcPr>
            <w:tcW w:w="300" w:type="dxa"/>
            <w:hMerge w:val="restart"/>
            <w:vAlign w:val="center"/>
          </w:tcPr>
          <w:p>
            <w:pPr>
              <w:jc w:val="center"/>
            </w:pPr>
            <w:r>
              <w:rPr>
                <w:rFonts w:ascii="宋体" w:eastAsia="宋体" w:hAnsi="宋体" w:cs="宋体"/>
                <w:b w:val="0"/>
                <w:i w:val="0"/>
                <w:color w:val="000000"/>
                <w:sz w:val="19"/>
              </w:rPr>
              <w:t xml:space="preserve">项目</w:t>
            </w:r>
          </w:p>
        </w:tc>
        <w:tc>
          <w:tcPr>
            <w:tcW w:w="300" w:type="dxa"/>
            <w:hMerge/>
            <w:vAlign w:val="center"/>
          </w:tcPr>
          <w:p>
            <w:pPr/>
          </w:p>
        </w:tc>
        <w:tc>
          <w:tcPr>
            <w:tcW w:w="300" w:type="dxa"/>
            <w:hMerge/>
            <w:vAlign w:val="center"/>
          </w:tcPr>
          <w:p>
            <w:pPr/>
          </w:p>
        </w:tc>
        <w:tc>
          <w:tcPr>
            <w:tcW w:w="3000" w:type="dxa"/>
            <w:hMerge/>
            <w:vAlign w:val="center"/>
          </w:tcPr>
          <w:p>
            <w:pPr/>
          </w:p>
        </w:tc>
        <w:tc>
          <w:tcPr>
            <w:tcW w:w="1140" w:type="dxa"/>
            <w:vMerge w:val="restart"/>
            <w:vAlign w:val="center"/>
          </w:tcPr>
          <w:p>
            <w:pPr>
              <w:jc w:val="center"/>
            </w:pPr>
            <w:r>
              <w:rPr>
                <w:rFonts w:ascii="宋体" w:eastAsia="宋体" w:hAnsi="宋体" w:cs="宋体"/>
                <w:b w:val="0"/>
                <w:i w:val="0"/>
                <w:color w:val="000000"/>
                <w:sz w:val="19"/>
              </w:rPr>
              <w:t xml:space="preserve">本年支出合计</w:t>
            </w:r>
          </w:p>
        </w:tc>
        <w:tc>
          <w:tcPr>
            <w:tcW w:w="1140" w:type="dxa"/>
            <w:vMerge w:val="restart"/>
            <w:vAlign w:val="center"/>
          </w:tcPr>
          <w:p>
            <w:pPr>
              <w:jc w:val="center"/>
            </w:pPr>
            <w:r>
              <w:rPr>
                <w:rFonts w:ascii="宋体" w:eastAsia="宋体" w:hAnsi="宋体" w:cs="宋体"/>
                <w:b w:val="0"/>
                <w:i w:val="0"/>
                <w:color w:val="000000"/>
                <w:sz w:val="19"/>
              </w:rPr>
              <w:t xml:space="preserve">基本支出</w:t>
            </w:r>
          </w:p>
        </w:tc>
        <w:tc>
          <w:tcPr>
            <w:tcW w:w="1140" w:type="dxa"/>
            <w:vMerge w:val="restart"/>
            <w:vAlign w:val="center"/>
          </w:tcPr>
          <w:p>
            <w:pPr>
              <w:jc w:val="center"/>
            </w:pPr>
            <w:r>
              <w:rPr>
                <w:rFonts w:ascii="宋体" w:eastAsia="宋体" w:hAnsi="宋体" w:cs="宋体"/>
                <w:b w:val="0"/>
                <w:i w:val="0"/>
                <w:color w:val="000000"/>
                <w:sz w:val="19"/>
              </w:rPr>
              <w:t xml:space="preserve">项目支出</w:t>
            </w:r>
          </w:p>
        </w:tc>
        <w:tc>
          <w:tcPr>
            <w:tcW w:w="1140" w:type="dxa"/>
            <w:vMerge w:val="restart"/>
            <w:vAlign w:val="center"/>
          </w:tcPr>
          <w:p>
            <w:pPr>
              <w:jc w:val="center"/>
            </w:pPr>
            <w:r>
              <w:rPr>
                <w:rFonts w:ascii="宋体" w:eastAsia="宋体" w:hAnsi="宋体" w:cs="宋体"/>
                <w:b w:val="0"/>
                <w:i w:val="0"/>
                <w:color w:val="000000"/>
                <w:sz w:val="19"/>
              </w:rPr>
              <w:t xml:space="preserve">上缴上级支出</w:t>
            </w:r>
          </w:p>
        </w:tc>
        <w:tc>
          <w:tcPr>
            <w:tcW w:w="1140" w:type="dxa"/>
            <w:vMerge w:val="restart"/>
            <w:vAlign w:val="center"/>
          </w:tcPr>
          <w:p>
            <w:pPr>
              <w:jc w:val="center"/>
            </w:pPr>
            <w:r>
              <w:rPr>
                <w:rFonts w:ascii="宋体" w:eastAsia="宋体" w:hAnsi="宋体" w:cs="宋体"/>
                <w:b w:val="0"/>
                <w:i w:val="0"/>
                <w:color w:val="000000"/>
                <w:sz w:val="19"/>
              </w:rPr>
              <w:t xml:space="preserve">经营支出</w:t>
            </w:r>
          </w:p>
        </w:tc>
        <w:tc>
          <w:tcPr>
            <w:tcW w:w="1172" w:type="dxa"/>
            <w:vMerge w:val="restart"/>
            <w:vAlign w:val="center"/>
          </w:tcPr>
          <w:p>
            <w:pPr>
              <w:jc w:val="center"/>
            </w:pPr>
            <w:r>
              <w:rPr>
                <w:rFonts w:ascii="宋体" w:eastAsia="宋体" w:hAnsi="宋体" w:cs="宋体"/>
                <w:b w:val="0"/>
                <w:i w:val="0"/>
                <w:color w:val="000000"/>
                <w:sz w:val="19"/>
              </w:rPr>
              <w:t xml:space="preserve">对附属单位补助支出</w:t>
            </w:r>
          </w:p>
        </w:tc>
      </w:tr>
      <w:tr>
        <w:trPr>
          <w:trHeight w:hRule="exact" w:val="401"/>
          <w:jc w:val="center"/>
        </w:trPr>
        <w:tc>
          <w:tcPr>
            <w:tcW w:w="300" w:type="dxa"/>
            <w:hMerge w:val="restart"/>
            <w:vMerge w:val="restart"/>
            <w:tcBorders/>
            <w:vAlign w:val="center"/>
          </w:tcPr>
          <w:p>
            <w:pPr>
              <w:jc w:val="center"/>
            </w:pPr>
            <w:r>
              <w:rPr>
                <w:rFonts w:ascii="宋体" w:eastAsia="宋体" w:hAnsi="宋体" w:cs="宋体"/>
                <w:b w:val="0"/>
                <w:i w:val="0"/>
                <w:color w:val="000000"/>
                <w:sz w:val="19"/>
              </w:rPr>
              <w:t xml:space="preserve">功能分类科目编码</w:t>
            </w:r>
          </w:p>
        </w:tc>
        <w:tc>
          <w:tcPr>
            <w:tcW w:w="300" w:type="dxa"/>
            <w:hMerge/>
            <w:tcBorders/>
            <w:vAlign w:val="center"/>
          </w:tcPr>
          <w:p>
            <w:pPr/>
          </w:p>
        </w:tc>
        <w:tc>
          <w:tcPr>
            <w:tcW w:w="300" w:type="dxa"/>
            <w:hMerge/>
            <w:tcBorders/>
            <w:vAlign w:val="center"/>
          </w:tcPr>
          <w:p>
            <w:pPr/>
          </w:p>
        </w:tc>
        <w:tc>
          <w:tcPr>
            <w:tcW w:w="3000" w:type="dxa"/>
            <w:vMerge w:val="restart"/>
            <w:tcBorders/>
            <w:vAlign w:val="center"/>
          </w:tcPr>
          <w:p>
            <w:pPr>
              <w:jc w:val="center"/>
            </w:pPr>
            <w:r>
              <w:rPr>
                <w:rFonts w:ascii="宋体" w:eastAsia="宋体" w:hAnsi="宋体" w:cs="宋体"/>
                <w:b w:val="0"/>
                <w:i w:val="0"/>
                <w:color w:val="000000"/>
                <w:sz w:val="19"/>
              </w:rPr>
              <w:t xml:space="preserve">科目名称</w:t>
            </w: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01"/>
          <w:jc w:val="center"/>
        </w:trPr>
        <w:tc>
          <w:tcPr>
            <w:tcW w:w="300" w:type="dxa"/>
            <w:hMerge w:val="restart"/>
            <w:vMerge/>
            <w:tcBorders/>
            <w:vAlign w:val="center"/>
          </w:tcPr>
          <w:p>
            <w:pPr/>
          </w:p>
        </w:tc>
        <w:tc>
          <w:tcPr>
            <w:tcW w:w="300" w:type="dxa"/>
            <w:hMerge/>
            <w:tcBorders/>
            <w:vAlign w:val="center"/>
          </w:tcPr>
          <w:p>
            <w:pPr/>
          </w:p>
        </w:tc>
        <w:tc>
          <w:tcPr>
            <w:tcW w:w="300" w:type="dxa"/>
            <w:hMerge/>
            <w:tcBorders/>
            <w:vAlign w:val="center"/>
          </w:tcPr>
          <w:p>
            <w:pPr/>
          </w:p>
        </w:tc>
        <w:tc>
          <w:tcPr>
            <w:tcW w:w="300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01"/>
          <w:jc w:val="center"/>
        </w:trPr>
        <w:tc>
          <w:tcPr>
            <w:tcW w:w="300" w:type="dxa"/>
            <w:hMerge w:val="restart"/>
            <w:vMerge/>
            <w:tcBorders/>
            <w:vAlign w:val="center"/>
          </w:tcPr>
          <w:p>
            <w:pPr/>
          </w:p>
        </w:tc>
        <w:tc>
          <w:tcPr>
            <w:tcW w:w="300" w:type="dxa"/>
            <w:hMerge/>
            <w:tcBorders/>
            <w:vAlign w:val="center"/>
          </w:tcPr>
          <w:p>
            <w:pPr/>
          </w:p>
        </w:tc>
        <w:tc>
          <w:tcPr>
            <w:tcW w:w="300" w:type="dxa"/>
            <w:hMerge/>
            <w:tcBorders/>
            <w:vAlign w:val="center"/>
          </w:tcPr>
          <w:p>
            <w:pPr/>
          </w:p>
        </w:tc>
        <w:tc>
          <w:tcPr>
            <w:tcW w:w="300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81"/>
          <w:jc w:val="center"/>
        </w:trPr>
        <w:tc>
          <w:tcPr>
            <w:tcW w:w="300" w:type="dxa"/>
            <w:hMerge w:val="restart"/>
            <w:tcBorders/>
            <w:vAlign w:val="center"/>
          </w:tcPr>
          <w:p>
            <w:pPr>
              <w:jc w:val="center"/>
            </w:pPr>
            <w:r>
              <w:rPr>
                <w:rFonts w:ascii="宋体" w:eastAsia="宋体" w:hAnsi="宋体" w:cs="宋体"/>
                <w:b w:val="0"/>
                <w:i w:val="0"/>
                <w:color w:val="000000"/>
                <w:sz w:val="19"/>
              </w:rPr>
              <w:t xml:space="preserve">栏次</w:t>
            </w:r>
          </w:p>
        </w:tc>
        <w:tc>
          <w:tcPr>
            <w:tcW w:w="300" w:type="dxa"/>
            <w:hMerge/>
            <w:tcBorders/>
            <w:vAlign w:val="center"/>
          </w:tcPr>
          <w:p>
            <w:pPr/>
          </w:p>
        </w:tc>
        <w:tc>
          <w:tcPr>
            <w:tcW w:w="300" w:type="dxa"/>
            <w:hMerge/>
            <w:tcBorders/>
            <w:vAlign w:val="center"/>
          </w:tcPr>
          <w:p>
            <w:pPr/>
          </w:p>
        </w:tc>
        <w:tc>
          <w:tcPr>
            <w:tcW w:w="3000" w:type="dxa"/>
            <w:hMerge/>
            <w:tcBorders/>
            <w:vAlign w:val="center"/>
          </w:tcPr>
          <w:p>
            <w:pPr/>
          </w:p>
        </w:tc>
        <w:tc>
          <w:tcPr>
            <w:tcW w:w="1140" w:type="dxa"/>
            <w:tcBorders/>
            <w:vAlign w:val="center"/>
          </w:tcPr>
          <w:p>
            <w:pPr>
              <w:jc w:val="center"/>
            </w:pPr>
            <w:r>
              <w:rPr>
                <w:rFonts w:ascii="宋体" w:eastAsia="宋体" w:hAnsi="宋体" w:cs="宋体"/>
                <w:b w:val="0"/>
                <w:i w:val="0"/>
                <w:color w:val="000000"/>
                <w:sz w:val="19"/>
              </w:rPr>
              <w:t xml:space="preserve">1</w:t>
            </w:r>
          </w:p>
        </w:tc>
        <w:tc>
          <w:tcPr>
            <w:tcW w:w="1140" w:type="dxa"/>
            <w:tcBorders/>
            <w:vAlign w:val="center"/>
          </w:tcPr>
          <w:p>
            <w:pPr>
              <w:jc w:val="center"/>
            </w:pPr>
            <w:r>
              <w:rPr>
                <w:rFonts w:ascii="宋体" w:eastAsia="宋体" w:hAnsi="宋体" w:cs="宋体"/>
                <w:b w:val="0"/>
                <w:i w:val="0"/>
                <w:color w:val="000000"/>
                <w:sz w:val="19"/>
              </w:rPr>
              <w:t xml:space="preserve">2</w:t>
            </w:r>
          </w:p>
        </w:tc>
        <w:tc>
          <w:tcPr>
            <w:tcW w:w="1140" w:type="dxa"/>
            <w:tcBorders/>
            <w:vAlign w:val="center"/>
          </w:tcPr>
          <w:p>
            <w:pPr>
              <w:jc w:val="center"/>
            </w:pPr>
            <w:r>
              <w:rPr>
                <w:rFonts w:ascii="宋体" w:eastAsia="宋体" w:hAnsi="宋体" w:cs="宋体"/>
                <w:b w:val="0"/>
                <w:i w:val="0"/>
                <w:color w:val="000000"/>
                <w:sz w:val="19"/>
              </w:rPr>
              <w:t xml:space="preserve">3</w:t>
            </w:r>
          </w:p>
        </w:tc>
        <w:tc>
          <w:tcPr>
            <w:tcW w:w="1140" w:type="dxa"/>
            <w:tcBorders/>
            <w:vAlign w:val="center"/>
          </w:tcPr>
          <w:p>
            <w:pPr>
              <w:jc w:val="center"/>
            </w:pPr>
            <w:r>
              <w:rPr>
                <w:rFonts w:ascii="宋体" w:eastAsia="宋体" w:hAnsi="宋体" w:cs="宋体"/>
                <w:b w:val="0"/>
                <w:i w:val="0"/>
                <w:color w:val="000000"/>
                <w:sz w:val="19"/>
              </w:rPr>
              <w:t xml:space="preserve">4</w:t>
            </w:r>
          </w:p>
        </w:tc>
        <w:tc>
          <w:tcPr>
            <w:tcW w:w="1140" w:type="dxa"/>
            <w:tcBorders/>
            <w:vAlign w:val="center"/>
          </w:tcPr>
          <w:p>
            <w:pPr>
              <w:jc w:val="center"/>
            </w:pPr>
            <w:r>
              <w:rPr>
                <w:rFonts w:ascii="宋体" w:eastAsia="宋体" w:hAnsi="宋体" w:cs="宋体"/>
                <w:b w:val="0"/>
                <w:i w:val="0"/>
                <w:color w:val="000000"/>
                <w:sz w:val="19"/>
              </w:rPr>
              <w:t xml:space="preserve">5</w:t>
            </w:r>
          </w:p>
        </w:tc>
        <w:tc>
          <w:tcPr>
            <w:tcW w:w="1172" w:type="dxa"/>
            <w:tcBorders/>
            <w:vAlign w:val="center"/>
          </w:tcPr>
          <w:p>
            <w:pPr>
              <w:jc w:val="center"/>
            </w:pPr>
            <w:r>
              <w:rPr>
                <w:rFonts w:ascii="宋体" w:eastAsia="宋体" w:hAnsi="宋体" w:cs="宋体"/>
                <w:b w:val="0"/>
                <w:i w:val="0"/>
                <w:color w:val="000000"/>
                <w:sz w:val="19"/>
              </w:rPr>
              <w:t xml:space="preserve">6</w:t>
            </w:r>
          </w:p>
        </w:tc>
      </w:tr>
      <w:tr>
        <w:trPr>
          <w:trHeight w:hRule="exact" w:val="481"/>
          <w:jc w:val="center"/>
        </w:trPr>
        <w:tc>
          <w:tcPr>
            <w:tcW w:w="300" w:type="dxa"/>
            <w:hMerge w:val="restart"/>
            <w:tcBorders/>
            <w:vAlign w:val="center"/>
          </w:tcPr>
          <w:p>
            <w:pPr>
              <w:jc w:val="center"/>
            </w:pPr>
            <w:r>
              <w:rPr>
                <w:rFonts w:ascii="宋体" w:eastAsia="宋体" w:hAnsi="宋体" w:cs="宋体"/>
                <w:b w:val="0"/>
                <w:i w:val="0"/>
                <w:color w:val="000000"/>
                <w:sz w:val="19"/>
              </w:rPr>
              <w:t xml:space="preserve">合计</w:t>
            </w:r>
          </w:p>
        </w:tc>
        <w:tc>
          <w:tcPr>
            <w:tcW w:w="300" w:type="dxa"/>
            <w:hMerge/>
            <w:tcBorders/>
            <w:vAlign w:val="center"/>
          </w:tcPr>
          <w:p>
            <w:pPr/>
          </w:p>
        </w:tc>
        <w:tc>
          <w:tcPr>
            <w:tcW w:w="300" w:type="dxa"/>
            <w:hMerge/>
            <w:tcBorders/>
            <w:vAlign w:val="center"/>
          </w:tcPr>
          <w:p>
            <w:pPr/>
          </w:p>
        </w:tc>
        <w:tc>
          <w:tcPr>
            <w:tcW w:w="3000" w:type="dxa"/>
            <w:hMerge/>
            <w:tcBorders/>
            <w:vAlign w:val="center"/>
          </w:tcPr>
          <w:p>
            <w:pPr/>
          </w:p>
        </w:tc>
        <w:tc>
          <w:tcPr>
            <w:tcW w:w="1140" w:type="dxa"/>
            <w:tcBorders/>
            <w:vAlign w:val="center"/>
          </w:tcPr>
          <w:p>
            <w:pPr>
              <w:jc w:val="right"/>
            </w:pPr>
            <w:r>
              <w:rPr>
                <w:rFonts w:ascii="宋体" w:eastAsia="宋体" w:hAnsi="宋体" w:cs="宋体"/>
                <w:b/>
                <w:i w:val="0"/>
                <w:color w:val="000000"/>
                <w:sz w:val="19"/>
              </w:rPr>
              <w:t xml:space="preserve">1,301.89</w:t>
            </w:r>
          </w:p>
        </w:tc>
        <w:tc>
          <w:tcPr>
            <w:tcW w:w="1140" w:type="dxa"/>
            <w:tcBorders/>
            <w:vAlign w:val="center"/>
          </w:tcPr>
          <w:p>
            <w:pPr>
              <w:jc w:val="right"/>
            </w:pPr>
            <w:r>
              <w:rPr>
                <w:rFonts w:ascii="宋体" w:eastAsia="宋体" w:hAnsi="宋体" w:cs="宋体"/>
                <w:b/>
                <w:i w:val="0"/>
                <w:color w:val="000000"/>
                <w:sz w:val="19"/>
              </w:rPr>
              <w:t xml:space="preserve">148.39</w:t>
            </w:r>
          </w:p>
        </w:tc>
        <w:tc>
          <w:tcPr>
            <w:tcW w:w="1140" w:type="dxa"/>
            <w:tcBorders/>
            <w:vAlign w:val="center"/>
          </w:tcPr>
          <w:p>
            <w:pPr>
              <w:jc w:val="right"/>
            </w:pPr>
            <w:r>
              <w:rPr>
                <w:rFonts w:ascii="宋体" w:eastAsia="宋体" w:hAnsi="宋体" w:cs="宋体"/>
                <w:b/>
                <w:i w:val="0"/>
                <w:color w:val="000000"/>
                <w:sz w:val="19"/>
              </w:rPr>
              <w:t xml:space="preserve">1,153.50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一般公共服务支出</w:t>
            </w:r>
          </w:p>
        </w:tc>
        <w:tc>
          <w:tcPr>
            <w:tcW w:w="1140" w:type="dxa"/>
            <w:tcBorders/>
            <w:vAlign w:val="center"/>
          </w:tcPr>
          <w:p>
            <w:pPr>
              <w:jc w:val="right"/>
            </w:pPr>
            <w:r>
              <w:rPr>
                <w:rFonts w:ascii="宋体" w:eastAsia="宋体" w:hAnsi="宋体" w:cs="宋体"/>
                <w:b w:val="0"/>
                <w:i w:val="0"/>
                <w:color w:val="000000"/>
                <w:sz w:val="19"/>
              </w:rPr>
              <w:t xml:space="preserve">196.79</w:t>
            </w:r>
          </w:p>
        </w:tc>
        <w:tc>
          <w:tcPr>
            <w:tcW w:w="1140" w:type="dxa"/>
            <w:tcBorders/>
            <w:vAlign w:val="center"/>
          </w:tcPr>
          <w:p>
            <w:pPr>
              <w:jc w:val="right"/>
            </w:pPr>
            <w:r>
              <w:rPr>
                <w:rFonts w:ascii="宋体" w:eastAsia="宋体" w:hAnsi="宋体" w:cs="宋体"/>
                <w:b w:val="0"/>
                <w:i w:val="0"/>
                <w:color w:val="000000"/>
                <w:sz w:val="19"/>
              </w:rPr>
              <w:t xml:space="preserve">114.29</w:t>
            </w:r>
          </w:p>
        </w:tc>
        <w:tc>
          <w:tcPr>
            <w:tcW w:w="1140" w:type="dxa"/>
            <w:tcBorders/>
            <w:vAlign w:val="center"/>
          </w:tcPr>
          <w:p>
            <w:pPr>
              <w:jc w:val="right"/>
            </w:pPr>
            <w:r>
              <w:rPr>
                <w:rFonts w:ascii="宋体" w:eastAsia="宋体" w:hAnsi="宋体" w:cs="宋体"/>
                <w:b w:val="0"/>
                <w:i w:val="0"/>
                <w:color w:val="000000"/>
                <w:sz w:val="19"/>
              </w:rPr>
              <w:t xml:space="preserve">82.50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20123</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民族事务</w:t>
            </w:r>
          </w:p>
        </w:tc>
        <w:tc>
          <w:tcPr>
            <w:tcW w:w="1140" w:type="dxa"/>
            <w:tcBorders/>
            <w:vAlign w:val="center"/>
          </w:tcPr>
          <w:p>
            <w:pPr>
              <w:jc w:val="right"/>
            </w:pPr>
            <w:r>
              <w:rPr>
                <w:rFonts w:ascii="宋体" w:eastAsia="宋体" w:hAnsi="宋体" w:cs="宋体"/>
                <w:b w:val="0"/>
                <w:i w:val="0"/>
                <w:color w:val="000000"/>
                <w:sz w:val="19"/>
              </w:rPr>
              <w:t xml:space="preserve">82.00</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82.00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2012304</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民族工作专项</w:t>
            </w:r>
          </w:p>
        </w:tc>
        <w:tc>
          <w:tcPr>
            <w:tcW w:w="1140" w:type="dxa"/>
            <w:tcBorders/>
            <w:vAlign w:val="center"/>
          </w:tcPr>
          <w:p>
            <w:pPr>
              <w:jc w:val="right"/>
            </w:pPr>
            <w:r>
              <w:rPr>
                <w:rFonts w:ascii="宋体" w:eastAsia="宋体" w:hAnsi="宋体" w:cs="宋体"/>
                <w:b w:val="0"/>
                <w:i w:val="0"/>
                <w:color w:val="000000"/>
                <w:sz w:val="19"/>
              </w:rPr>
              <w:t xml:space="preserve">82.00</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82.00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20134</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统战事务</w:t>
            </w:r>
          </w:p>
        </w:tc>
        <w:tc>
          <w:tcPr>
            <w:tcW w:w="1140" w:type="dxa"/>
            <w:tcBorders/>
            <w:vAlign w:val="center"/>
          </w:tcPr>
          <w:p>
            <w:pPr>
              <w:jc w:val="right"/>
            </w:pPr>
            <w:r>
              <w:rPr>
                <w:rFonts w:ascii="宋体" w:eastAsia="宋体" w:hAnsi="宋体" w:cs="宋体"/>
                <w:b w:val="0"/>
                <w:i w:val="0"/>
                <w:color w:val="000000"/>
                <w:sz w:val="19"/>
              </w:rPr>
              <w:t xml:space="preserve">114.79</w:t>
            </w:r>
          </w:p>
        </w:tc>
        <w:tc>
          <w:tcPr>
            <w:tcW w:w="1140" w:type="dxa"/>
            <w:tcBorders/>
            <w:vAlign w:val="center"/>
          </w:tcPr>
          <w:p>
            <w:pPr>
              <w:jc w:val="right"/>
            </w:pPr>
            <w:r>
              <w:rPr>
                <w:rFonts w:ascii="宋体" w:eastAsia="宋体" w:hAnsi="宋体" w:cs="宋体"/>
                <w:b w:val="0"/>
                <w:i w:val="0"/>
                <w:color w:val="000000"/>
                <w:sz w:val="19"/>
              </w:rPr>
              <w:t xml:space="preserve">114.29</w:t>
            </w:r>
          </w:p>
        </w:tc>
        <w:tc>
          <w:tcPr>
            <w:tcW w:w="1140" w:type="dxa"/>
            <w:tcBorders/>
            <w:vAlign w:val="center"/>
          </w:tcPr>
          <w:p>
            <w:pPr>
              <w:jc w:val="right"/>
            </w:pPr>
            <w:r>
              <w:rPr>
                <w:rFonts w:ascii="宋体" w:eastAsia="宋体" w:hAnsi="宋体" w:cs="宋体"/>
                <w:b w:val="0"/>
                <w:i w:val="0"/>
                <w:color w:val="000000"/>
                <w:sz w:val="19"/>
              </w:rPr>
              <w:t xml:space="preserve">0.50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2013401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行政运行</w:t>
            </w:r>
          </w:p>
        </w:tc>
        <w:tc>
          <w:tcPr>
            <w:tcW w:w="1140" w:type="dxa"/>
            <w:tcBorders/>
            <w:vAlign w:val="center"/>
          </w:tcPr>
          <w:p>
            <w:pPr>
              <w:jc w:val="right"/>
            </w:pPr>
            <w:r>
              <w:rPr>
                <w:rFonts w:ascii="宋体" w:eastAsia="宋体" w:hAnsi="宋体" w:cs="宋体"/>
                <w:b w:val="0"/>
                <w:i w:val="0"/>
                <w:color w:val="000000"/>
                <w:sz w:val="19"/>
              </w:rPr>
              <w:t xml:space="preserve">114.29</w:t>
            </w:r>
          </w:p>
        </w:tc>
        <w:tc>
          <w:tcPr>
            <w:tcW w:w="1140" w:type="dxa"/>
            <w:tcBorders/>
            <w:vAlign w:val="center"/>
          </w:tcPr>
          <w:p>
            <w:pPr>
              <w:jc w:val="right"/>
            </w:pPr>
            <w:r>
              <w:rPr>
                <w:rFonts w:ascii="宋体" w:eastAsia="宋体" w:hAnsi="宋体" w:cs="宋体"/>
                <w:b w:val="0"/>
                <w:i w:val="0"/>
                <w:color w:val="000000"/>
                <w:sz w:val="19"/>
              </w:rPr>
              <w:t xml:space="preserve">114.29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2013405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华侨事务</w:t>
            </w:r>
          </w:p>
        </w:tc>
        <w:tc>
          <w:tcPr>
            <w:tcW w:w="1140" w:type="dxa"/>
            <w:tcBorders/>
            <w:vAlign w:val="center"/>
          </w:tcPr>
          <w:p>
            <w:pPr>
              <w:jc w:val="right"/>
            </w:pPr>
            <w:r>
              <w:rPr>
                <w:rFonts w:ascii="宋体" w:eastAsia="宋体" w:hAnsi="宋体" w:cs="宋体"/>
                <w:b w:val="0"/>
                <w:i w:val="0"/>
                <w:color w:val="000000"/>
                <w:sz w:val="19"/>
              </w:rPr>
              <w:t xml:space="preserve">0.50</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0.50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社会保障和就业支出</w:t>
            </w:r>
          </w:p>
        </w:tc>
        <w:tc>
          <w:tcPr>
            <w:tcW w:w="1140" w:type="dxa"/>
            <w:tcBorders/>
            <w:vAlign w:val="center"/>
          </w:tcPr>
          <w:p>
            <w:pPr>
              <w:jc w:val="right"/>
            </w:pPr>
            <w:r>
              <w:rPr>
                <w:rFonts w:ascii="宋体" w:eastAsia="宋体" w:hAnsi="宋体" w:cs="宋体"/>
                <w:b w:val="0"/>
                <w:i w:val="0"/>
                <w:color w:val="000000"/>
                <w:sz w:val="19"/>
              </w:rPr>
              <w:t xml:space="preserve">16.23</w:t>
            </w:r>
          </w:p>
        </w:tc>
        <w:tc>
          <w:tcPr>
            <w:tcW w:w="1140" w:type="dxa"/>
            <w:tcBorders/>
            <w:vAlign w:val="center"/>
          </w:tcPr>
          <w:p>
            <w:pPr>
              <w:jc w:val="right"/>
            </w:pPr>
            <w:r>
              <w:rPr>
                <w:rFonts w:ascii="宋体" w:eastAsia="宋体" w:hAnsi="宋体" w:cs="宋体"/>
                <w:b w:val="0"/>
                <w:i w:val="0"/>
                <w:color w:val="000000"/>
                <w:sz w:val="19"/>
              </w:rPr>
              <w:t xml:space="preserve">16.23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行政事业单位养老支出</w:t>
            </w:r>
          </w:p>
        </w:tc>
        <w:tc>
          <w:tcPr>
            <w:tcW w:w="1140" w:type="dxa"/>
            <w:tcBorders/>
            <w:vAlign w:val="center"/>
          </w:tcPr>
          <w:p>
            <w:pPr>
              <w:jc w:val="right"/>
            </w:pPr>
            <w:r>
              <w:rPr>
                <w:rFonts w:ascii="宋体" w:eastAsia="宋体" w:hAnsi="宋体" w:cs="宋体"/>
                <w:b w:val="0"/>
                <w:i w:val="0"/>
                <w:color w:val="000000"/>
                <w:sz w:val="19"/>
              </w:rPr>
              <w:t xml:space="preserve">16.23</w:t>
            </w:r>
          </w:p>
        </w:tc>
        <w:tc>
          <w:tcPr>
            <w:tcW w:w="1140" w:type="dxa"/>
            <w:tcBorders/>
            <w:vAlign w:val="center"/>
          </w:tcPr>
          <w:p>
            <w:pPr>
              <w:jc w:val="right"/>
            </w:pPr>
            <w:r>
              <w:rPr>
                <w:rFonts w:ascii="宋体" w:eastAsia="宋体" w:hAnsi="宋体" w:cs="宋体"/>
                <w:b w:val="0"/>
                <w:i w:val="0"/>
                <w:color w:val="000000"/>
                <w:sz w:val="19"/>
              </w:rPr>
              <w:t xml:space="preserve">16.23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行政单位离退休</w:t>
            </w:r>
          </w:p>
        </w:tc>
        <w:tc>
          <w:tcPr>
            <w:tcW w:w="1140" w:type="dxa"/>
            <w:tcBorders/>
            <w:vAlign w:val="center"/>
          </w:tcPr>
          <w:p>
            <w:pPr>
              <w:jc w:val="right"/>
            </w:pPr>
            <w:r>
              <w:rPr>
                <w:rFonts w:ascii="宋体" w:eastAsia="宋体" w:hAnsi="宋体" w:cs="宋体"/>
                <w:b w:val="0"/>
                <w:i w:val="0"/>
                <w:color w:val="000000"/>
                <w:sz w:val="19"/>
              </w:rPr>
              <w:t xml:space="preserve">4.21</w:t>
            </w:r>
          </w:p>
        </w:tc>
        <w:tc>
          <w:tcPr>
            <w:tcW w:w="1140" w:type="dxa"/>
            <w:tcBorders/>
            <w:vAlign w:val="center"/>
          </w:tcPr>
          <w:p>
            <w:pPr>
              <w:jc w:val="right"/>
            </w:pPr>
            <w:r>
              <w:rPr>
                <w:rFonts w:ascii="宋体" w:eastAsia="宋体" w:hAnsi="宋体" w:cs="宋体"/>
                <w:b w:val="0"/>
                <w:i w:val="0"/>
                <w:color w:val="000000"/>
                <w:sz w:val="19"/>
              </w:rPr>
              <w:t xml:space="preserve">4.21</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机关事业单位基本养老保险缴费支出</w:t>
            </w:r>
          </w:p>
        </w:tc>
        <w:tc>
          <w:tcPr>
            <w:tcW w:w="1140" w:type="dxa"/>
            <w:tcBorders/>
            <w:vAlign w:val="center"/>
          </w:tcPr>
          <w:p>
            <w:pPr>
              <w:jc w:val="right"/>
            </w:pPr>
            <w:r>
              <w:rPr>
                <w:rFonts w:ascii="宋体" w:eastAsia="宋体" w:hAnsi="宋体" w:cs="宋体"/>
                <w:b w:val="0"/>
                <w:i w:val="0"/>
                <w:color w:val="000000"/>
                <w:sz w:val="19"/>
              </w:rPr>
              <w:t xml:space="preserve">12.02</w:t>
            </w:r>
          </w:p>
        </w:tc>
        <w:tc>
          <w:tcPr>
            <w:tcW w:w="1140" w:type="dxa"/>
            <w:tcBorders/>
            <w:vAlign w:val="center"/>
          </w:tcPr>
          <w:p>
            <w:pPr>
              <w:jc w:val="right"/>
            </w:pPr>
            <w:r>
              <w:rPr>
                <w:rFonts w:ascii="宋体" w:eastAsia="宋体" w:hAnsi="宋体" w:cs="宋体"/>
                <w:b w:val="0"/>
                <w:i w:val="0"/>
                <w:color w:val="000000"/>
                <w:sz w:val="19"/>
              </w:rPr>
              <w:t xml:space="preserve">12.02</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卫生健康支出</w:t>
            </w:r>
          </w:p>
        </w:tc>
        <w:tc>
          <w:tcPr>
            <w:tcW w:w="1140" w:type="dxa"/>
            <w:tcBorders/>
            <w:vAlign w:val="center"/>
          </w:tcPr>
          <w:p>
            <w:pPr>
              <w:jc w:val="right"/>
            </w:pPr>
            <w:r>
              <w:rPr>
                <w:rFonts w:ascii="宋体" w:eastAsia="宋体" w:hAnsi="宋体" w:cs="宋体"/>
                <w:b w:val="0"/>
                <w:i w:val="0"/>
                <w:color w:val="000000"/>
                <w:sz w:val="19"/>
              </w:rPr>
              <w:t xml:space="preserve">6.91</w:t>
            </w:r>
          </w:p>
        </w:tc>
        <w:tc>
          <w:tcPr>
            <w:tcW w:w="1140" w:type="dxa"/>
            <w:tcBorders/>
            <w:vAlign w:val="center"/>
          </w:tcPr>
          <w:p>
            <w:pPr>
              <w:jc w:val="right"/>
            </w:pPr>
            <w:r>
              <w:rPr>
                <w:rFonts w:ascii="宋体" w:eastAsia="宋体" w:hAnsi="宋体" w:cs="宋体"/>
                <w:b w:val="0"/>
                <w:i w:val="0"/>
                <w:color w:val="000000"/>
                <w:sz w:val="19"/>
              </w:rPr>
              <w:t xml:space="preserve">6.91</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21011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行政事业单位医疗</w:t>
            </w:r>
          </w:p>
        </w:tc>
        <w:tc>
          <w:tcPr>
            <w:tcW w:w="1140" w:type="dxa"/>
            <w:tcBorders/>
            <w:vAlign w:val="center"/>
          </w:tcPr>
          <w:p>
            <w:pPr>
              <w:jc w:val="right"/>
            </w:pPr>
            <w:r>
              <w:rPr>
                <w:rFonts w:ascii="宋体" w:eastAsia="宋体" w:hAnsi="宋体" w:cs="宋体"/>
                <w:b w:val="0"/>
                <w:i w:val="0"/>
                <w:color w:val="000000"/>
                <w:sz w:val="19"/>
              </w:rPr>
              <w:t xml:space="preserve">6.91</w:t>
            </w:r>
          </w:p>
        </w:tc>
        <w:tc>
          <w:tcPr>
            <w:tcW w:w="1140" w:type="dxa"/>
            <w:tcBorders/>
            <w:vAlign w:val="center"/>
          </w:tcPr>
          <w:p>
            <w:pPr>
              <w:jc w:val="right"/>
            </w:pPr>
            <w:r>
              <w:rPr>
                <w:rFonts w:ascii="宋体" w:eastAsia="宋体" w:hAnsi="宋体" w:cs="宋体"/>
                <w:b w:val="0"/>
                <w:i w:val="0"/>
                <w:color w:val="000000"/>
                <w:sz w:val="19"/>
              </w:rPr>
              <w:t xml:space="preserve">6.91</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2101101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行政单位医疗</w:t>
            </w:r>
          </w:p>
        </w:tc>
        <w:tc>
          <w:tcPr>
            <w:tcW w:w="1140" w:type="dxa"/>
            <w:tcBorders/>
            <w:vAlign w:val="center"/>
          </w:tcPr>
          <w:p>
            <w:pPr>
              <w:jc w:val="right"/>
            </w:pPr>
            <w:r>
              <w:rPr>
                <w:rFonts w:ascii="宋体" w:eastAsia="宋体" w:hAnsi="宋体" w:cs="宋体"/>
                <w:b w:val="0"/>
                <w:i w:val="0"/>
                <w:color w:val="000000"/>
                <w:sz w:val="19"/>
              </w:rPr>
              <w:t xml:space="preserve">6.91</w:t>
            </w:r>
          </w:p>
        </w:tc>
        <w:tc>
          <w:tcPr>
            <w:tcW w:w="1140" w:type="dxa"/>
            <w:tcBorders/>
            <w:vAlign w:val="center"/>
          </w:tcPr>
          <w:p>
            <w:pPr>
              <w:jc w:val="right"/>
            </w:pPr>
            <w:r>
              <w:rPr>
                <w:rFonts w:ascii="宋体" w:eastAsia="宋体" w:hAnsi="宋体" w:cs="宋体"/>
                <w:b w:val="0"/>
                <w:i w:val="0"/>
                <w:color w:val="000000"/>
                <w:sz w:val="19"/>
              </w:rPr>
              <w:t xml:space="preserve">6.91</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213</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农林水支出</w:t>
            </w:r>
          </w:p>
        </w:tc>
        <w:tc>
          <w:tcPr>
            <w:tcW w:w="1140" w:type="dxa"/>
            <w:tcBorders/>
            <w:vAlign w:val="center"/>
          </w:tcPr>
          <w:p>
            <w:pPr>
              <w:jc w:val="right"/>
            </w:pPr>
            <w:r>
              <w:rPr>
                <w:rFonts w:ascii="宋体" w:eastAsia="宋体" w:hAnsi="宋体" w:cs="宋体"/>
                <w:b w:val="0"/>
                <w:i w:val="0"/>
                <w:color w:val="000000"/>
                <w:sz w:val="19"/>
              </w:rPr>
              <w:t xml:space="preserve">1,071.00</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1,071.00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21305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巩固脱贫攻坚成果衔接乡村振兴</w:t>
            </w:r>
          </w:p>
        </w:tc>
        <w:tc>
          <w:tcPr>
            <w:tcW w:w="1140" w:type="dxa"/>
            <w:tcBorders/>
            <w:vAlign w:val="center"/>
          </w:tcPr>
          <w:p>
            <w:pPr>
              <w:jc w:val="right"/>
            </w:pPr>
            <w:r>
              <w:rPr>
                <w:rFonts w:ascii="宋体" w:eastAsia="宋体" w:hAnsi="宋体" w:cs="宋体"/>
                <w:b w:val="0"/>
                <w:i w:val="0"/>
                <w:color w:val="000000"/>
                <w:sz w:val="19"/>
              </w:rPr>
              <w:t xml:space="preserve">1,071.00</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1,071.00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2130599</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其他巩固脱贫攻坚成果衔接乡村振兴支出</w:t>
            </w:r>
          </w:p>
        </w:tc>
        <w:tc>
          <w:tcPr>
            <w:tcW w:w="1140" w:type="dxa"/>
            <w:tcBorders/>
            <w:vAlign w:val="center"/>
          </w:tcPr>
          <w:p>
            <w:pPr>
              <w:jc w:val="right"/>
            </w:pPr>
            <w:r>
              <w:rPr>
                <w:rFonts w:ascii="宋体" w:eastAsia="宋体" w:hAnsi="宋体" w:cs="宋体"/>
                <w:b w:val="0"/>
                <w:i w:val="0"/>
                <w:color w:val="000000"/>
                <w:sz w:val="19"/>
              </w:rPr>
              <w:t xml:space="preserve">1,071.00</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1,071.00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住房保障支出</w:t>
            </w:r>
          </w:p>
        </w:tc>
        <w:tc>
          <w:tcPr>
            <w:tcW w:w="1140" w:type="dxa"/>
            <w:tcBorders/>
            <w:vAlign w:val="center"/>
          </w:tcPr>
          <w:p>
            <w:pPr>
              <w:jc w:val="right"/>
            </w:pPr>
            <w:r>
              <w:rPr>
                <w:rFonts w:ascii="宋体" w:eastAsia="宋体" w:hAnsi="宋体" w:cs="宋体"/>
                <w:b w:val="0"/>
                <w:i w:val="0"/>
                <w:color w:val="000000"/>
                <w:sz w:val="19"/>
              </w:rPr>
              <w:t xml:space="preserve">10.96</w:t>
            </w:r>
          </w:p>
        </w:tc>
        <w:tc>
          <w:tcPr>
            <w:tcW w:w="1140" w:type="dxa"/>
            <w:tcBorders/>
            <w:vAlign w:val="center"/>
          </w:tcPr>
          <w:p>
            <w:pPr>
              <w:jc w:val="right"/>
            </w:pPr>
            <w:r>
              <w:rPr>
                <w:rFonts w:ascii="宋体" w:eastAsia="宋体" w:hAnsi="宋体" w:cs="宋体"/>
                <w:b w:val="0"/>
                <w:i w:val="0"/>
                <w:color w:val="000000"/>
                <w:sz w:val="19"/>
              </w:rPr>
              <w:t xml:space="preserve">10.96</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住房改革支出</w:t>
            </w:r>
          </w:p>
        </w:tc>
        <w:tc>
          <w:tcPr>
            <w:tcW w:w="1140" w:type="dxa"/>
            <w:tcBorders/>
            <w:vAlign w:val="center"/>
          </w:tcPr>
          <w:p>
            <w:pPr>
              <w:jc w:val="right"/>
            </w:pPr>
            <w:r>
              <w:rPr>
                <w:rFonts w:ascii="宋体" w:eastAsia="宋体" w:hAnsi="宋体" w:cs="宋体"/>
                <w:b w:val="0"/>
                <w:i w:val="0"/>
                <w:color w:val="000000"/>
                <w:sz w:val="19"/>
              </w:rPr>
              <w:t xml:space="preserve">10.96</w:t>
            </w:r>
          </w:p>
        </w:tc>
        <w:tc>
          <w:tcPr>
            <w:tcW w:w="1140" w:type="dxa"/>
            <w:tcBorders/>
            <w:vAlign w:val="center"/>
          </w:tcPr>
          <w:p>
            <w:pPr>
              <w:jc w:val="right"/>
            </w:pPr>
            <w:r>
              <w:rPr>
                <w:rFonts w:ascii="宋体" w:eastAsia="宋体" w:hAnsi="宋体" w:cs="宋体"/>
                <w:b w:val="0"/>
                <w:i w:val="0"/>
                <w:color w:val="000000"/>
                <w:sz w:val="19"/>
              </w:rPr>
              <w:t xml:space="preserve">10.96</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住房公积金</w:t>
            </w:r>
          </w:p>
        </w:tc>
        <w:tc>
          <w:tcPr>
            <w:tcW w:w="1140" w:type="dxa"/>
            <w:tcBorders/>
            <w:vAlign w:val="center"/>
          </w:tcPr>
          <w:p>
            <w:pPr>
              <w:jc w:val="right"/>
            </w:pPr>
            <w:r>
              <w:rPr>
                <w:rFonts w:ascii="宋体" w:eastAsia="宋体" w:hAnsi="宋体" w:cs="宋体"/>
                <w:b w:val="0"/>
                <w:i w:val="0"/>
                <w:color w:val="000000"/>
                <w:sz w:val="19"/>
              </w:rPr>
              <w:t xml:space="preserve">10.96</w:t>
            </w:r>
          </w:p>
        </w:tc>
        <w:tc>
          <w:tcPr>
            <w:tcW w:w="1140" w:type="dxa"/>
            <w:tcBorders/>
            <w:vAlign w:val="center"/>
          </w:tcPr>
          <w:p>
            <w:pPr>
              <w:jc w:val="right"/>
            </w:pPr>
            <w:r>
              <w:rPr>
                <w:rFonts w:ascii="宋体" w:eastAsia="宋体" w:hAnsi="宋体" w:cs="宋体"/>
                <w:b w:val="0"/>
                <w:i w:val="0"/>
                <w:color w:val="000000"/>
                <w:sz w:val="19"/>
              </w:rPr>
              <w:t xml:space="preserve">10.96</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01"/>
          <w:jc w:val="center"/>
        </w:trPr>
        <w:tc>
          <w:tcPr>
            <w:tcW w:w="30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注：本表反映部门本年度各项支出情况。</w:t>
            </w:r>
          </w:p>
        </w:tc>
        <w:tc>
          <w:tcPr>
            <w:tcW w:w="3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01"/>
          <w:jc w:val="center"/>
        </w:trPr>
        <w:tc>
          <w:tcPr>
            <w:tcW w:w="30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    本表金额转换成万元时，因四舍五入可能存在尾差。</w:t>
            </w: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01"/>
          <w:jc w:val="center"/>
        </w:trPr>
        <w:tc>
          <w:tcPr>
            <w:tcW w:w="30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    如本表为空，则我部门本年度无此类资金收支余。</w:t>
            </w: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jc w:val="left"/>
        <w:rPr>
          <w:rFonts w:ascii="黑体" w:eastAsia="黑体" w:hAnsi="宋体" w:cs="黑体"/>
          <w:sz w:val="32"/>
          <w:szCs w:val="32"/>
        </w:rPr>
        <w:sectPr>
          <w:pgSz w:w="11906" w:h="16838" w:orient="portrait"/>
          <w:pgMar w:top="567" w:right="567" w:bottom="567" w:left="567" w:header="851" w:footer="992" w:gutter="0"/>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公开04表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部门：中国共产党辽宁省抚顺市清原满族自治县委统战部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2120"/>
        <w:gridCol w:w="380"/>
        <w:gridCol w:w="1100"/>
        <w:gridCol w:w="2380"/>
        <w:gridCol w:w="380"/>
        <w:gridCol w:w="1100"/>
        <w:gridCol w:w="1100"/>
        <w:gridCol w:w="1100"/>
        <w:gridCol w:w="1112"/>
      </w:tblGrid>
      <w:tr>
        <w:trPr>
          <w:trHeight w:hRule="exact" w:val="497"/>
          <w:jc w:val="center"/>
        </w:trPr>
        <w:tc>
          <w:tcPr>
            <w:tcW w:w="2120" w:type="dxa"/>
            <w:hMerge w:val="restart"/>
            <w:vAlign w:val="center"/>
          </w:tcPr>
          <w:p>
            <w:pPr>
              <w:jc w:val="center"/>
            </w:pPr>
            <w:r>
              <w:rPr>
                <w:rFonts w:ascii="宋体" w:eastAsia="宋体" w:hAnsi="宋体" w:cs="宋体"/>
                <w:b w:val="0"/>
                <w:i w:val="0"/>
                <w:color w:val="000000"/>
                <w:sz w:val="14"/>
              </w:rPr>
              <w:t xml:space="preserve">收     入</w:t>
            </w:r>
          </w:p>
        </w:tc>
        <w:tc>
          <w:tcPr>
            <w:tcW w:w="380" w:type="dxa"/>
            <w:hMerge/>
            <w:vAlign w:val="center"/>
          </w:tcPr>
          <w:p>
            <w:pPr/>
          </w:p>
        </w:tc>
        <w:tc>
          <w:tcPr>
            <w:tcW w:w="1100" w:type="dxa"/>
            <w:hMerge/>
            <w:vAlign w:val="center"/>
          </w:tcPr>
          <w:p>
            <w:pPr/>
          </w:p>
        </w:tc>
        <w:tc>
          <w:tcPr>
            <w:tcW w:w="2380" w:type="dxa"/>
            <w:hMerge w:val="restart"/>
            <w:vAlign w:val="center"/>
          </w:tcPr>
          <w:p>
            <w:pPr>
              <w:jc w:val="center"/>
            </w:pPr>
            <w:r>
              <w:rPr>
                <w:rFonts w:ascii="宋体" w:eastAsia="宋体" w:hAnsi="宋体" w:cs="宋体"/>
                <w:b w:val="0"/>
                <w:i w:val="0"/>
                <w:color w:val="000000"/>
                <w:sz w:val="14"/>
              </w:rPr>
              <w:t xml:space="preserve">支     出</w:t>
            </w:r>
          </w:p>
        </w:tc>
        <w:tc>
          <w:tcPr>
            <w:tcW w:w="380" w:type="dxa"/>
            <w:hMerge/>
            <w:vAlign w:val="center"/>
          </w:tcPr>
          <w:p>
            <w:pPr/>
          </w:p>
        </w:tc>
        <w:tc>
          <w:tcPr>
            <w:tcW w:w="1100" w:type="dxa"/>
            <w:hMerge/>
            <w:vAlign w:val="center"/>
          </w:tcPr>
          <w:p>
            <w:pPr/>
          </w:p>
        </w:tc>
        <w:tc>
          <w:tcPr>
            <w:tcW w:w="1100" w:type="dxa"/>
            <w:hMerge/>
            <w:vAlign w:val="center"/>
          </w:tcPr>
          <w:p>
            <w:pPr/>
          </w:p>
        </w:tc>
        <w:tc>
          <w:tcPr>
            <w:tcW w:w="1100" w:type="dxa"/>
            <w:hMerge/>
            <w:vAlign w:val="center"/>
          </w:tcPr>
          <w:p>
            <w:pPr/>
          </w:p>
        </w:tc>
        <w:tc>
          <w:tcPr>
            <w:tcW w:w="1112" w:type="dxa"/>
            <w:hMerge/>
            <w:vAlign w:val="center"/>
          </w:tcPr>
          <w:p>
            <w:pPr/>
          </w:p>
        </w:tc>
      </w:tr>
      <w:tr>
        <w:trPr>
          <w:trHeight w:hRule="exact" w:val="497"/>
          <w:jc w:val="center"/>
        </w:trPr>
        <w:tc>
          <w:tcPr>
            <w:tcW w:w="2120" w:type="dxa"/>
            <w:vMerge w:val="restart"/>
            <w:tcBorders/>
            <w:vAlign w:val="center"/>
          </w:tcPr>
          <w:p>
            <w:pPr>
              <w:jc w:val="center"/>
            </w:pPr>
            <w:r>
              <w:rPr>
                <w:rFonts w:ascii="宋体" w:eastAsia="宋体" w:hAnsi="宋体" w:cs="宋体"/>
                <w:b w:val="0"/>
                <w:i w:val="0"/>
                <w:color w:val="000000"/>
                <w:sz w:val="14"/>
              </w:rPr>
              <w:t xml:space="preserve">项目</w:t>
            </w:r>
          </w:p>
        </w:tc>
        <w:tc>
          <w:tcPr>
            <w:tcW w:w="380" w:type="dxa"/>
            <w:vMerge w:val="restart"/>
            <w:tcBorders/>
            <w:vAlign w:val="center"/>
          </w:tcPr>
          <w:p>
            <w:pPr>
              <w:jc w:val="center"/>
            </w:pPr>
            <w:r>
              <w:rPr>
                <w:rFonts w:ascii="宋体" w:eastAsia="宋体" w:hAnsi="宋体" w:cs="宋体"/>
                <w:b w:val="0"/>
                <w:i w:val="0"/>
                <w:color w:val="000000"/>
                <w:sz w:val="14"/>
              </w:rPr>
              <w:t xml:space="preserve">行次</w:t>
            </w:r>
          </w:p>
        </w:tc>
        <w:tc>
          <w:tcPr>
            <w:tcW w:w="1100" w:type="dxa"/>
            <w:vMerge w:val="restart"/>
            <w:tcBorders/>
            <w:vAlign w:val="center"/>
          </w:tcPr>
          <w:p>
            <w:pPr>
              <w:jc w:val="center"/>
            </w:pPr>
            <w:r>
              <w:rPr>
                <w:rFonts w:ascii="宋体" w:eastAsia="宋体" w:hAnsi="宋体" w:cs="宋体"/>
                <w:b w:val="0"/>
                <w:i w:val="0"/>
                <w:color w:val="000000"/>
                <w:sz w:val="14"/>
              </w:rPr>
              <w:t xml:space="preserve">金额</w:t>
            </w:r>
          </w:p>
        </w:tc>
        <w:tc>
          <w:tcPr>
            <w:tcW w:w="2380" w:type="dxa"/>
            <w:vMerge w:val="restart"/>
            <w:tcBorders/>
            <w:vAlign w:val="center"/>
          </w:tcPr>
          <w:p>
            <w:pPr>
              <w:jc w:val="center"/>
            </w:pPr>
            <w:r>
              <w:rPr>
                <w:rFonts w:ascii="宋体" w:eastAsia="宋体" w:hAnsi="宋体" w:cs="宋体"/>
                <w:b w:val="0"/>
                <w:i w:val="0"/>
                <w:color w:val="000000"/>
                <w:sz w:val="14"/>
              </w:rPr>
              <w:t xml:space="preserve">项目</w:t>
            </w:r>
          </w:p>
        </w:tc>
        <w:tc>
          <w:tcPr>
            <w:tcW w:w="380" w:type="dxa"/>
            <w:vMerge w:val="restart"/>
            <w:tcBorders/>
            <w:vAlign w:val="center"/>
          </w:tcPr>
          <w:p>
            <w:pPr>
              <w:jc w:val="center"/>
            </w:pPr>
            <w:r>
              <w:rPr>
                <w:rFonts w:ascii="宋体" w:eastAsia="宋体" w:hAnsi="宋体" w:cs="宋体"/>
                <w:b w:val="0"/>
                <w:i w:val="0"/>
                <w:color w:val="000000"/>
                <w:sz w:val="14"/>
              </w:rPr>
              <w:t xml:space="preserve">行次</w:t>
            </w:r>
          </w:p>
        </w:tc>
        <w:tc>
          <w:tcPr>
            <w:tcW w:w="1100" w:type="dxa"/>
            <w:vMerge w:val="restart"/>
            <w:tcBorders/>
            <w:vAlign w:val="center"/>
          </w:tcPr>
          <w:p>
            <w:pPr>
              <w:jc w:val="center"/>
            </w:pPr>
            <w:r>
              <w:rPr>
                <w:rFonts w:ascii="宋体" w:eastAsia="宋体" w:hAnsi="宋体" w:cs="宋体"/>
                <w:b w:val="0"/>
                <w:i w:val="0"/>
                <w:color w:val="000000"/>
                <w:sz w:val="14"/>
              </w:rPr>
              <w:t xml:space="preserve">合计</w:t>
            </w:r>
          </w:p>
        </w:tc>
        <w:tc>
          <w:tcPr>
            <w:tcW w:w="1100" w:type="dxa"/>
            <w:vMerge w:val="restart"/>
            <w:tcBorders/>
            <w:vAlign w:val="center"/>
          </w:tcPr>
          <w:p>
            <w:pPr>
              <w:jc w:val="center"/>
            </w:pPr>
            <w:r>
              <w:rPr>
                <w:rFonts w:ascii="宋体" w:eastAsia="宋体" w:hAnsi="宋体" w:cs="宋体"/>
                <w:b w:val="0"/>
                <w:i w:val="0"/>
                <w:color w:val="000000"/>
                <w:sz w:val="14"/>
              </w:rPr>
              <w:t xml:space="preserve">一般公共预算财政拨款</w:t>
            </w:r>
          </w:p>
        </w:tc>
        <w:tc>
          <w:tcPr>
            <w:tcW w:w="1100" w:type="dxa"/>
            <w:vMerge w:val="restart"/>
            <w:tcBorders/>
            <w:vAlign w:val="center"/>
          </w:tcPr>
          <w:p>
            <w:pPr>
              <w:jc w:val="center"/>
            </w:pPr>
            <w:r>
              <w:rPr>
                <w:rFonts w:ascii="宋体" w:eastAsia="宋体" w:hAnsi="宋体" w:cs="宋体"/>
                <w:b w:val="0"/>
                <w:i w:val="0"/>
                <w:color w:val="000000"/>
                <w:sz w:val="14"/>
              </w:rPr>
              <w:t xml:space="preserve">政府性基金预算财政拨款</w:t>
            </w:r>
          </w:p>
        </w:tc>
        <w:tc>
          <w:tcPr>
            <w:tcW w:w="1112" w:type="dxa"/>
            <w:vMerge w:val="restart"/>
            <w:tcBorders/>
            <w:vAlign w:val="center"/>
          </w:tcPr>
          <w:p>
            <w:pPr>
              <w:jc w:val="center"/>
            </w:pPr>
            <w:r>
              <w:rPr>
                <w:rFonts w:ascii="宋体" w:eastAsia="宋体" w:hAnsi="宋体" w:cs="宋体"/>
                <w:b w:val="0"/>
                <w:i w:val="0"/>
                <w:color w:val="000000"/>
                <w:sz w:val="14"/>
              </w:rPr>
              <w:t xml:space="preserve">国有资本经营预算财政拨款</w:t>
            </w:r>
          </w:p>
        </w:tc>
      </w:tr>
      <w:tr>
        <w:trPr>
          <w:trHeight w:hRule="exact" w:val="497"/>
          <w:jc w:val="center"/>
        </w:trPr>
        <w:tc>
          <w:tcPr>
            <w:tcW w:w="2120" w:type="dxa"/>
            <w:vMerge/>
            <w:tcBorders/>
            <w:vAlign w:val="center"/>
          </w:tcPr>
          <w:p>
            <w:pPr/>
          </w:p>
        </w:tc>
        <w:tc>
          <w:tcPr>
            <w:tcW w:w="380" w:type="dxa"/>
            <w:vMerge/>
            <w:tcBorders/>
            <w:vAlign w:val="center"/>
          </w:tcPr>
          <w:p>
            <w:pPr/>
          </w:p>
        </w:tc>
        <w:tc>
          <w:tcPr>
            <w:tcW w:w="1100" w:type="dxa"/>
            <w:vMerge/>
            <w:tcBorders/>
            <w:vAlign w:val="center"/>
          </w:tcPr>
          <w:p>
            <w:pPr/>
          </w:p>
        </w:tc>
        <w:tc>
          <w:tcPr>
            <w:tcW w:w="2380" w:type="dxa"/>
            <w:vMerge/>
            <w:tcBorders/>
            <w:vAlign w:val="center"/>
          </w:tcPr>
          <w:p>
            <w:pPr/>
          </w:p>
        </w:tc>
        <w:tc>
          <w:tcPr>
            <w:tcW w:w="380" w:type="dxa"/>
            <w:vMerge/>
            <w:tcBorders/>
            <w:vAlign w:val="center"/>
          </w:tcPr>
          <w:p>
            <w:pPr/>
          </w:p>
        </w:tc>
        <w:tc>
          <w:tcPr>
            <w:tcW w:w="1100" w:type="dxa"/>
            <w:vMerge/>
            <w:tcBorders/>
            <w:vAlign w:val="center"/>
          </w:tcPr>
          <w:p>
            <w:pPr/>
          </w:p>
        </w:tc>
        <w:tc>
          <w:tcPr>
            <w:tcW w:w="1100" w:type="dxa"/>
            <w:vMerge/>
            <w:tcBorders/>
            <w:vAlign w:val="center"/>
          </w:tcPr>
          <w:p>
            <w:pPr/>
          </w:p>
        </w:tc>
        <w:tc>
          <w:tcPr>
            <w:tcW w:w="1100" w:type="dxa"/>
            <w:vMerge/>
            <w:tcBorders/>
            <w:vAlign w:val="center"/>
          </w:tcPr>
          <w:p>
            <w:pPr/>
          </w:p>
        </w:tc>
        <w:tc>
          <w:tcPr>
            <w:tcW w:w="1112" w:type="dxa"/>
            <w:vMerge/>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1</w:t>
            </w:r>
          </w:p>
        </w:tc>
        <w:tc>
          <w:tcPr>
            <w:tcW w:w="238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jc w:val="center"/>
            </w:pPr>
            <w:r>
              <w:rPr>
                <w:rFonts w:ascii="宋体" w:eastAsia="宋体" w:hAnsi="宋体" w:cs="宋体"/>
                <w:b w:val="0"/>
                <w:i w:val="0"/>
                <w:color w:val="000000"/>
                <w:sz w:val="14"/>
              </w:rPr>
              <w:t xml:space="preserve">4</w:t>
            </w:r>
          </w:p>
        </w:tc>
        <w:tc>
          <w:tcPr>
            <w:tcW w:w="1112" w:type="dxa"/>
            <w:tcBorders/>
            <w:vAlign w:val="center"/>
          </w:tcPr>
          <w:p>
            <w:pPr>
              <w:jc w:val="center"/>
            </w:pPr>
            <w:r>
              <w:rPr>
                <w:rFonts w:ascii="宋体" w:eastAsia="宋体" w:hAnsi="宋体" w:cs="宋体"/>
                <w:b w:val="0"/>
                <w:i w:val="0"/>
                <w:color w:val="000000"/>
                <w:sz w:val="14"/>
              </w:rPr>
              <w:t xml:space="preserve">5</w:t>
            </w: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一、一般公共预算财政拨款</w:t>
            </w:r>
          </w:p>
        </w:tc>
        <w:tc>
          <w:tcPr>
            <w:tcW w:w="380" w:type="dxa"/>
            <w:tcBorders/>
            <w:vAlign w:val="center"/>
          </w:tcPr>
          <w:p>
            <w:pPr>
              <w:jc w:val="center"/>
            </w:pPr>
            <w:r>
              <w:rPr>
                <w:rFonts w:ascii="宋体" w:eastAsia="宋体" w:hAnsi="宋体" w:cs="宋体"/>
                <w:b w:val="0"/>
                <w:i w:val="0"/>
                <w:color w:val="000000"/>
                <w:sz w:val="14"/>
              </w:rPr>
              <w:t xml:space="preserve">1</w:t>
            </w:r>
          </w:p>
        </w:tc>
        <w:tc>
          <w:tcPr>
            <w:tcW w:w="1100" w:type="dxa"/>
            <w:tcBorders/>
            <w:vAlign w:val="center"/>
          </w:tcPr>
          <w:p>
            <w:pPr>
              <w:jc w:val="right"/>
            </w:pPr>
            <w:r>
              <w:rPr>
                <w:rFonts w:ascii="宋体" w:eastAsia="宋体" w:hAnsi="宋体" w:cs="宋体"/>
                <w:b w:val="0"/>
                <w:i w:val="0"/>
                <w:color w:val="000000"/>
                <w:sz w:val="14"/>
              </w:rPr>
              <w:t xml:space="preserve">1,301.39</w:t>
            </w:r>
          </w:p>
        </w:tc>
        <w:tc>
          <w:tcPr>
            <w:tcW w:w="2380" w:type="dxa"/>
            <w:tcBorders/>
            <w:vAlign w:val="center"/>
          </w:tcPr>
          <w:p>
            <w:pPr>
              <w:jc w:val="left"/>
            </w:pPr>
            <w:r>
              <w:rPr>
                <w:rFonts w:ascii="宋体" w:eastAsia="宋体" w:hAnsi="宋体" w:cs="宋体"/>
                <w:b w:val="0"/>
                <w:i w:val="0"/>
                <w:color w:val="000000"/>
                <w:sz w:val="14"/>
              </w:rPr>
              <w:t xml:space="preserve">一、一般公共服务支出</w:t>
            </w:r>
          </w:p>
        </w:tc>
        <w:tc>
          <w:tcPr>
            <w:tcW w:w="380" w:type="dxa"/>
            <w:tcBorders/>
            <w:vAlign w:val="center"/>
          </w:tcPr>
          <w:p>
            <w:pPr>
              <w:jc w:val="center"/>
            </w:pPr>
            <w:r>
              <w:rPr>
                <w:rFonts w:ascii="宋体" w:eastAsia="宋体" w:hAnsi="宋体" w:cs="宋体"/>
                <w:b w:val="0"/>
                <w:i w:val="0"/>
                <w:color w:val="000000"/>
                <w:sz w:val="14"/>
              </w:rPr>
              <w:t xml:space="preserve">33</w:t>
            </w:r>
          </w:p>
        </w:tc>
        <w:tc>
          <w:tcPr>
            <w:tcW w:w="1100" w:type="dxa"/>
            <w:tcBorders/>
            <w:vAlign w:val="center"/>
          </w:tcPr>
          <w:p>
            <w:pPr>
              <w:jc w:val="right"/>
            </w:pPr>
            <w:r>
              <w:rPr>
                <w:rFonts w:ascii="宋体" w:eastAsia="宋体" w:hAnsi="宋体" w:cs="宋体"/>
                <w:b w:val="0"/>
                <w:i w:val="0"/>
                <w:color w:val="000000"/>
                <w:sz w:val="14"/>
              </w:rPr>
              <w:t xml:space="preserve">196.29</w:t>
            </w:r>
          </w:p>
        </w:tc>
        <w:tc>
          <w:tcPr>
            <w:tcW w:w="1100" w:type="dxa"/>
            <w:tcBorders/>
            <w:vAlign w:val="center"/>
          </w:tcPr>
          <w:p>
            <w:pPr>
              <w:jc w:val="right"/>
            </w:pPr>
            <w:r>
              <w:rPr>
                <w:rFonts w:ascii="宋体" w:eastAsia="宋体" w:hAnsi="宋体" w:cs="宋体"/>
                <w:b w:val="0"/>
                <w:i w:val="0"/>
                <w:color w:val="000000"/>
                <w:sz w:val="14"/>
              </w:rPr>
              <w:t xml:space="preserve">196.29</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二、政府性基金预算财政拨款</w:t>
            </w:r>
          </w:p>
        </w:tc>
        <w:tc>
          <w:tcPr>
            <w:tcW w:w="38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二、外交支出</w:t>
            </w:r>
          </w:p>
        </w:tc>
        <w:tc>
          <w:tcPr>
            <w:tcW w:w="380" w:type="dxa"/>
            <w:tcBorders/>
            <w:vAlign w:val="center"/>
          </w:tcPr>
          <w:p>
            <w:pPr>
              <w:jc w:val="center"/>
            </w:pPr>
            <w:r>
              <w:rPr>
                <w:rFonts w:ascii="宋体" w:eastAsia="宋体" w:hAnsi="宋体" w:cs="宋体"/>
                <w:b w:val="0"/>
                <w:i w:val="0"/>
                <w:color w:val="000000"/>
                <w:sz w:val="14"/>
              </w:rPr>
              <w:t xml:space="preserve">34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三、国有资本经营财政拨款</w:t>
            </w:r>
          </w:p>
        </w:tc>
        <w:tc>
          <w:tcPr>
            <w:tcW w:w="38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三、国防支出</w:t>
            </w:r>
          </w:p>
        </w:tc>
        <w:tc>
          <w:tcPr>
            <w:tcW w:w="380" w:type="dxa"/>
            <w:tcBorders/>
            <w:vAlign w:val="center"/>
          </w:tcPr>
          <w:p>
            <w:pPr>
              <w:jc w:val="center"/>
            </w:pPr>
            <w:r>
              <w:rPr>
                <w:rFonts w:ascii="宋体" w:eastAsia="宋体" w:hAnsi="宋体" w:cs="宋体"/>
                <w:b w:val="0"/>
                <w:i w:val="0"/>
                <w:color w:val="000000"/>
                <w:sz w:val="14"/>
              </w:rPr>
              <w:t xml:space="preserve">35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四、公共安全支出</w:t>
            </w:r>
          </w:p>
        </w:tc>
        <w:tc>
          <w:tcPr>
            <w:tcW w:w="380" w:type="dxa"/>
            <w:tcBorders/>
            <w:vAlign w:val="center"/>
          </w:tcPr>
          <w:p>
            <w:pPr>
              <w:jc w:val="center"/>
            </w:pPr>
            <w:r>
              <w:rPr>
                <w:rFonts w:ascii="宋体" w:eastAsia="宋体" w:hAnsi="宋体" w:cs="宋体"/>
                <w:b w:val="0"/>
                <w:i w:val="0"/>
                <w:color w:val="000000"/>
                <w:sz w:val="14"/>
              </w:rPr>
              <w:t xml:space="preserve">36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五、教育支出</w:t>
            </w:r>
          </w:p>
        </w:tc>
        <w:tc>
          <w:tcPr>
            <w:tcW w:w="380" w:type="dxa"/>
            <w:tcBorders/>
            <w:vAlign w:val="center"/>
          </w:tcPr>
          <w:p>
            <w:pPr>
              <w:jc w:val="center"/>
            </w:pPr>
            <w:r>
              <w:rPr>
                <w:rFonts w:ascii="宋体" w:eastAsia="宋体" w:hAnsi="宋体" w:cs="宋体"/>
                <w:b w:val="0"/>
                <w:i w:val="0"/>
                <w:color w:val="000000"/>
                <w:sz w:val="14"/>
              </w:rPr>
              <w:t xml:space="preserve">37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六、科学技术支出</w:t>
            </w:r>
          </w:p>
        </w:tc>
        <w:tc>
          <w:tcPr>
            <w:tcW w:w="380" w:type="dxa"/>
            <w:tcBorders/>
            <w:vAlign w:val="center"/>
          </w:tcPr>
          <w:p>
            <w:pPr>
              <w:jc w:val="center"/>
            </w:pPr>
            <w:r>
              <w:rPr>
                <w:rFonts w:ascii="宋体" w:eastAsia="宋体" w:hAnsi="宋体" w:cs="宋体"/>
                <w:b w:val="0"/>
                <w:i w:val="0"/>
                <w:color w:val="000000"/>
                <w:sz w:val="14"/>
              </w:rPr>
              <w:t xml:space="preserve">38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七、文化旅游体育与传媒支出</w:t>
            </w:r>
          </w:p>
        </w:tc>
        <w:tc>
          <w:tcPr>
            <w:tcW w:w="380" w:type="dxa"/>
            <w:tcBorders/>
            <w:vAlign w:val="center"/>
          </w:tcPr>
          <w:p>
            <w:pPr>
              <w:jc w:val="center"/>
            </w:pPr>
            <w:r>
              <w:rPr>
                <w:rFonts w:ascii="宋体" w:eastAsia="宋体" w:hAnsi="宋体" w:cs="宋体"/>
                <w:b w:val="0"/>
                <w:i w:val="0"/>
                <w:color w:val="000000"/>
                <w:sz w:val="14"/>
              </w:rPr>
              <w:t xml:space="preserve">39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八、社会保障和就业支出</w:t>
            </w:r>
          </w:p>
        </w:tc>
        <w:tc>
          <w:tcPr>
            <w:tcW w:w="380" w:type="dxa"/>
            <w:tcBorders/>
            <w:vAlign w:val="center"/>
          </w:tcPr>
          <w:p>
            <w:pPr>
              <w:jc w:val="center"/>
            </w:pPr>
            <w:r>
              <w:rPr>
                <w:rFonts w:ascii="宋体" w:eastAsia="宋体" w:hAnsi="宋体" w:cs="宋体"/>
                <w:b w:val="0"/>
                <w:i w:val="0"/>
                <w:color w:val="000000"/>
                <w:sz w:val="14"/>
              </w:rPr>
              <w:t xml:space="preserve">40</w:t>
            </w:r>
          </w:p>
        </w:tc>
        <w:tc>
          <w:tcPr>
            <w:tcW w:w="1100" w:type="dxa"/>
            <w:tcBorders/>
            <w:vAlign w:val="center"/>
          </w:tcPr>
          <w:p>
            <w:pPr>
              <w:jc w:val="right"/>
            </w:pPr>
            <w:r>
              <w:rPr>
                <w:rFonts w:ascii="宋体" w:eastAsia="宋体" w:hAnsi="宋体" w:cs="宋体"/>
                <w:b w:val="0"/>
                <w:i w:val="0"/>
                <w:color w:val="000000"/>
                <w:sz w:val="14"/>
              </w:rPr>
              <w:t xml:space="preserve">16.23</w:t>
            </w:r>
          </w:p>
        </w:tc>
        <w:tc>
          <w:tcPr>
            <w:tcW w:w="1100" w:type="dxa"/>
            <w:tcBorders/>
            <w:vAlign w:val="center"/>
          </w:tcPr>
          <w:p>
            <w:pPr>
              <w:jc w:val="right"/>
            </w:pPr>
            <w:r>
              <w:rPr>
                <w:rFonts w:ascii="宋体" w:eastAsia="宋体" w:hAnsi="宋体" w:cs="宋体"/>
                <w:b w:val="0"/>
                <w:i w:val="0"/>
                <w:color w:val="000000"/>
                <w:sz w:val="14"/>
              </w:rPr>
              <w:t xml:space="preserve">16.23</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九、卫生健康支出</w:t>
            </w:r>
          </w:p>
        </w:tc>
        <w:tc>
          <w:tcPr>
            <w:tcW w:w="380" w:type="dxa"/>
            <w:tcBorders/>
            <w:vAlign w:val="center"/>
          </w:tcPr>
          <w:p>
            <w:pPr>
              <w:jc w:val="center"/>
            </w:pPr>
            <w:r>
              <w:rPr>
                <w:rFonts w:ascii="宋体" w:eastAsia="宋体" w:hAnsi="宋体" w:cs="宋体"/>
                <w:b w:val="0"/>
                <w:i w:val="0"/>
                <w:color w:val="000000"/>
                <w:sz w:val="14"/>
              </w:rPr>
              <w:t xml:space="preserve">41</w:t>
            </w:r>
          </w:p>
        </w:tc>
        <w:tc>
          <w:tcPr>
            <w:tcW w:w="1100" w:type="dxa"/>
            <w:tcBorders/>
            <w:vAlign w:val="center"/>
          </w:tcPr>
          <w:p>
            <w:pPr>
              <w:jc w:val="right"/>
            </w:pPr>
            <w:r>
              <w:rPr>
                <w:rFonts w:ascii="宋体" w:eastAsia="宋体" w:hAnsi="宋体" w:cs="宋体"/>
                <w:b w:val="0"/>
                <w:i w:val="0"/>
                <w:color w:val="000000"/>
                <w:sz w:val="14"/>
              </w:rPr>
              <w:t xml:space="preserve">6.91</w:t>
            </w:r>
          </w:p>
        </w:tc>
        <w:tc>
          <w:tcPr>
            <w:tcW w:w="1100" w:type="dxa"/>
            <w:tcBorders/>
            <w:vAlign w:val="center"/>
          </w:tcPr>
          <w:p>
            <w:pPr>
              <w:jc w:val="right"/>
            </w:pPr>
            <w:r>
              <w:rPr>
                <w:rFonts w:ascii="宋体" w:eastAsia="宋体" w:hAnsi="宋体" w:cs="宋体"/>
                <w:b w:val="0"/>
                <w:i w:val="0"/>
                <w:color w:val="000000"/>
                <w:sz w:val="14"/>
              </w:rPr>
              <w:t xml:space="preserve">6.91</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十、节能环保支出</w:t>
            </w:r>
          </w:p>
        </w:tc>
        <w:tc>
          <w:tcPr>
            <w:tcW w:w="380" w:type="dxa"/>
            <w:tcBorders/>
            <w:vAlign w:val="center"/>
          </w:tcPr>
          <w:p>
            <w:pPr>
              <w:jc w:val="center"/>
            </w:pPr>
            <w:r>
              <w:rPr>
                <w:rFonts w:ascii="宋体" w:eastAsia="宋体" w:hAnsi="宋体" w:cs="宋体"/>
                <w:b w:val="0"/>
                <w:i w:val="0"/>
                <w:color w:val="000000"/>
                <w:sz w:val="14"/>
              </w:rPr>
              <w:t xml:space="preserve">42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十一、城乡社区支出</w:t>
            </w:r>
          </w:p>
        </w:tc>
        <w:tc>
          <w:tcPr>
            <w:tcW w:w="380" w:type="dxa"/>
            <w:tcBorders/>
            <w:vAlign w:val="center"/>
          </w:tcPr>
          <w:p>
            <w:pPr>
              <w:jc w:val="center"/>
            </w:pPr>
            <w:r>
              <w:rPr>
                <w:rFonts w:ascii="宋体" w:eastAsia="宋体" w:hAnsi="宋体" w:cs="宋体"/>
                <w:b w:val="0"/>
                <w:i w:val="0"/>
                <w:color w:val="000000"/>
                <w:sz w:val="14"/>
              </w:rPr>
              <w:t xml:space="preserve">43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十二、农林水支出</w:t>
            </w:r>
          </w:p>
        </w:tc>
        <w:tc>
          <w:tcPr>
            <w:tcW w:w="380" w:type="dxa"/>
            <w:tcBorders/>
            <w:vAlign w:val="center"/>
          </w:tcPr>
          <w:p>
            <w:pPr>
              <w:jc w:val="center"/>
            </w:pPr>
            <w:r>
              <w:rPr>
                <w:rFonts w:ascii="宋体" w:eastAsia="宋体" w:hAnsi="宋体" w:cs="宋体"/>
                <w:b w:val="0"/>
                <w:i w:val="0"/>
                <w:color w:val="000000"/>
                <w:sz w:val="14"/>
              </w:rPr>
              <w:t xml:space="preserve">44</w:t>
            </w:r>
          </w:p>
        </w:tc>
        <w:tc>
          <w:tcPr>
            <w:tcW w:w="1100" w:type="dxa"/>
            <w:tcBorders/>
            <w:vAlign w:val="center"/>
          </w:tcPr>
          <w:p>
            <w:pPr>
              <w:jc w:val="right"/>
            </w:pPr>
            <w:r>
              <w:rPr>
                <w:rFonts w:ascii="宋体" w:eastAsia="宋体" w:hAnsi="宋体" w:cs="宋体"/>
                <w:b w:val="0"/>
                <w:i w:val="0"/>
                <w:color w:val="000000"/>
                <w:sz w:val="14"/>
              </w:rPr>
              <w:t xml:space="preserve">1,071.00</w:t>
            </w:r>
          </w:p>
        </w:tc>
        <w:tc>
          <w:tcPr>
            <w:tcW w:w="1100" w:type="dxa"/>
            <w:tcBorders/>
            <w:vAlign w:val="center"/>
          </w:tcPr>
          <w:p>
            <w:pPr>
              <w:jc w:val="right"/>
            </w:pPr>
            <w:r>
              <w:rPr>
                <w:rFonts w:ascii="宋体" w:eastAsia="宋体" w:hAnsi="宋体" w:cs="宋体"/>
                <w:b w:val="0"/>
                <w:i w:val="0"/>
                <w:color w:val="000000"/>
                <w:sz w:val="14"/>
              </w:rPr>
              <w:t xml:space="preserve">1,071.00</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十三、交通运输支出</w:t>
            </w:r>
          </w:p>
        </w:tc>
        <w:tc>
          <w:tcPr>
            <w:tcW w:w="380" w:type="dxa"/>
            <w:tcBorders/>
            <w:vAlign w:val="center"/>
          </w:tcPr>
          <w:p>
            <w:pPr>
              <w:jc w:val="center"/>
            </w:pPr>
            <w:r>
              <w:rPr>
                <w:rFonts w:ascii="宋体" w:eastAsia="宋体" w:hAnsi="宋体" w:cs="宋体"/>
                <w:b w:val="0"/>
                <w:i w:val="0"/>
                <w:color w:val="000000"/>
                <w:sz w:val="14"/>
              </w:rPr>
              <w:t xml:space="preserve">45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十四、资源勘探工业信息等支出</w:t>
            </w:r>
          </w:p>
        </w:tc>
        <w:tc>
          <w:tcPr>
            <w:tcW w:w="380" w:type="dxa"/>
            <w:tcBorders/>
            <w:vAlign w:val="center"/>
          </w:tcPr>
          <w:p>
            <w:pPr>
              <w:jc w:val="center"/>
            </w:pPr>
            <w:r>
              <w:rPr>
                <w:rFonts w:ascii="宋体" w:eastAsia="宋体" w:hAnsi="宋体" w:cs="宋体"/>
                <w:b w:val="0"/>
                <w:i w:val="0"/>
                <w:color w:val="000000"/>
                <w:sz w:val="14"/>
              </w:rPr>
              <w:t xml:space="preserve">46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十五、商业服务业等支出</w:t>
            </w:r>
          </w:p>
        </w:tc>
        <w:tc>
          <w:tcPr>
            <w:tcW w:w="380" w:type="dxa"/>
            <w:tcBorders/>
            <w:vAlign w:val="center"/>
          </w:tcPr>
          <w:p>
            <w:pPr>
              <w:jc w:val="center"/>
            </w:pPr>
            <w:r>
              <w:rPr>
                <w:rFonts w:ascii="宋体" w:eastAsia="宋体" w:hAnsi="宋体" w:cs="宋体"/>
                <w:b w:val="0"/>
                <w:i w:val="0"/>
                <w:color w:val="000000"/>
                <w:sz w:val="14"/>
              </w:rPr>
              <w:t xml:space="preserve">47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十六、金融支出</w:t>
            </w:r>
          </w:p>
        </w:tc>
        <w:tc>
          <w:tcPr>
            <w:tcW w:w="380" w:type="dxa"/>
            <w:tcBorders/>
            <w:vAlign w:val="center"/>
          </w:tcPr>
          <w:p>
            <w:pPr>
              <w:jc w:val="center"/>
            </w:pPr>
            <w:r>
              <w:rPr>
                <w:rFonts w:ascii="宋体" w:eastAsia="宋体" w:hAnsi="宋体" w:cs="宋体"/>
                <w:b w:val="0"/>
                <w:i w:val="0"/>
                <w:color w:val="000000"/>
                <w:sz w:val="14"/>
              </w:rPr>
              <w:t xml:space="preserve">48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十七、援助其他地区支出</w:t>
            </w:r>
          </w:p>
        </w:tc>
        <w:tc>
          <w:tcPr>
            <w:tcW w:w="380" w:type="dxa"/>
            <w:tcBorders/>
            <w:vAlign w:val="center"/>
          </w:tcPr>
          <w:p>
            <w:pPr>
              <w:jc w:val="center"/>
            </w:pPr>
            <w:r>
              <w:rPr>
                <w:rFonts w:ascii="宋体" w:eastAsia="宋体" w:hAnsi="宋体" w:cs="宋体"/>
                <w:b w:val="0"/>
                <w:i w:val="0"/>
                <w:color w:val="000000"/>
                <w:sz w:val="14"/>
              </w:rPr>
              <w:t xml:space="preserve">49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十八、自然资源海洋气象等支出</w:t>
            </w:r>
          </w:p>
        </w:tc>
        <w:tc>
          <w:tcPr>
            <w:tcW w:w="380" w:type="dxa"/>
            <w:tcBorders/>
            <w:vAlign w:val="center"/>
          </w:tcPr>
          <w:p>
            <w:pPr>
              <w:jc w:val="center"/>
            </w:pPr>
            <w:r>
              <w:rPr>
                <w:rFonts w:ascii="宋体" w:eastAsia="宋体" w:hAnsi="宋体" w:cs="宋体"/>
                <w:b w:val="0"/>
                <w:i w:val="0"/>
                <w:color w:val="000000"/>
                <w:sz w:val="14"/>
              </w:rPr>
              <w:t xml:space="preserve">50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十九、住房保障支出</w:t>
            </w:r>
          </w:p>
        </w:tc>
        <w:tc>
          <w:tcPr>
            <w:tcW w:w="380" w:type="dxa"/>
            <w:tcBorders/>
            <w:vAlign w:val="center"/>
          </w:tcPr>
          <w:p>
            <w:pPr>
              <w:jc w:val="center"/>
            </w:pPr>
            <w:r>
              <w:rPr>
                <w:rFonts w:ascii="宋体" w:eastAsia="宋体" w:hAnsi="宋体" w:cs="宋体"/>
                <w:b w:val="0"/>
                <w:i w:val="0"/>
                <w:color w:val="000000"/>
                <w:sz w:val="14"/>
              </w:rPr>
              <w:t xml:space="preserve">51</w:t>
            </w:r>
          </w:p>
        </w:tc>
        <w:tc>
          <w:tcPr>
            <w:tcW w:w="1100" w:type="dxa"/>
            <w:tcBorders/>
            <w:vAlign w:val="center"/>
          </w:tcPr>
          <w:p>
            <w:pPr>
              <w:jc w:val="right"/>
            </w:pPr>
            <w:r>
              <w:rPr>
                <w:rFonts w:ascii="宋体" w:eastAsia="宋体" w:hAnsi="宋体" w:cs="宋体"/>
                <w:b w:val="0"/>
                <w:i w:val="0"/>
                <w:color w:val="000000"/>
                <w:sz w:val="14"/>
              </w:rPr>
              <w:t xml:space="preserve">10.96</w:t>
            </w:r>
          </w:p>
        </w:tc>
        <w:tc>
          <w:tcPr>
            <w:tcW w:w="1100" w:type="dxa"/>
            <w:tcBorders/>
            <w:vAlign w:val="center"/>
          </w:tcPr>
          <w:p>
            <w:pPr>
              <w:jc w:val="right"/>
            </w:pPr>
            <w:r>
              <w:rPr>
                <w:rFonts w:ascii="宋体" w:eastAsia="宋体" w:hAnsi="宋体" w:cs="宋体"/>
                <w:b w:val="0"/>
                <w:i w:val="0"/>
                <w:color w:val="000000"/>
                <w:sz w:val="14"/>
              </w:rPr>
              <w:t xml:space="preserve">10.96</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二十、粮油物资储备支出</w:t>
            </w:r>
          </w:p>
        </w:tc>
        <w:tc>
          <w:tcPr>
            <w:tcW w:w="380" w:type="dxa"/>
            <w:tcBorders/>
            <w:vAlign w:val="center"/>
          </w:tcPr>
          <w:p>
            <w:pPr>
              <w:jc w:val="center"/>
            </w:pPr>
            <w:r>
              <w:rPr>
                <w:rFonts w:ascii="宋体" w:eastAsia="宋体" w:hAnsi="宋体" w:cs="宋体"/>
                <w:b w:val="0"/>
                <w:i w:val="0"/>
                <w:color w:val="000000"/>
                <w:sz w:val="14"/>
              </w:rPr>
              <w:t xml:space="preserve">52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二十一、国有资本经营预算支出</w:t>
            </w:r>
          </w:p>
        </w:tc>
        <w:tc>
          <w:tcPr>
            <w:tcW w:w="380" w:type="dxa"/>
            <w:tcBorders/>
            <w:vAlign w:val="center"/>
          </w:tcPr>
          <w:p>
            <w:pPr>
              <w:jc w:val="center"/>
            </w:pPr>
            <w:r>
              <w:rPr>
                <w:rFonts w:ascii="宋体" w:eastAsia="宋体" w:hAnsi="宋体" w:cs="宋体"/>
                <w:b w:val="0"/>
                <w:i w:val="0"/>
                <w:color w:val="000000"/>
                <w:sz w:val="14"/>
              </w:rPr>
              <w:t xml:space="preserve">53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二十二、灾害防治及应急管理支出</w:t>
            </w:r>
          </w:p>
        </w:tc>
        <w:tc>
          <w:tcPr>
            <w:tcW w:w="380" w:type="dxa"/>
            <w:tcBorders/>
            <w:vAlign w:val="center"/>
          </w:tcPr>
          <w:p>
            <w:pPr>
              <w:jc w:val="center"/>
            </w:pPr>
            <w:r>
              <w:rPr>
                <w:rFonts w:ascii="宋体" w:eastAsia="宋体" w:hAnsi="宋体" w:cs="宋体"/>
                <w:b w:val="0"/>
                <w:i w:val="0"/>
                <w:color w:val="000000"/>
                <w:sz w:val="14"/>
              </w:rPr>
              <w:t xml:space="preserve">54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二十三、其他支出</w:t>
            </w:r>
          </w:p>
        </w:tc>
        <w:tc>
          <w:tcPr>
            <w:tcW w:w="380" w:type="dxa"/>
            <w:tcBorders/>
            <w:vAlign w:val="center"/>
          </w:tcPr>
          <w:p>
            <w:pPr>
              <w:jc w:val="center"/>
            </w:pPr>
            <w:r>
              <w:rPr>
                <w:rFonts w:ascii="宋体" w:eastAsia="宋体" w:hAnsi="宋体" w:cs="宋体"/>
                <w:b w:val="0"/>
                <w:i w:val="0"/>
                <w:color w:val="000000"/>
                <w:sz w:val="14"/>
              </w:rPr>
              <w:t xml:space="preserve">55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二十四、债务还本支出</w:t>
            </w:r>
          </w:p>
        </w:tc>
        <w:tc>
          <w:tcPr>
            <w:tcW w:w="380" w:type="dxa"/>
            <w:tcBorders/>
            <w:vAlign w:val="center"/>
          </w:tcPr>
          <w:p>
            <w:pPr>
              <w:jc w:val="center"/>
            </w:pPr>
            <w:r>
              <w:rPr>
                <w:rFonts w:ascii="宋体" w:eastAsia="宋体" w:hAnsi="宋体" w:cs="宋体"/>
                <w:b w:val="0"/>
                <w:i w:val="0"/>
                <w:color w:val="000000"/>
                <w:sz w:val="14"/>
              </w:rPr>
              <w:t xml:space="preserve">56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二十五、债务付息支出</w:t>
            </w:r>
          </w:p>
        </w:tc>
        <w:tc>
          <w:tcPr>
            <w:tcW w:w="380" w:type="dxa"/>
            <w:tcBorders/>
            <w:vAlign w:val="center"/>
          </w:tcPr>
          <w:p>
            <w:pPr>
              <w:jc w:val="center"/>
            </w:pPr>
            <w:r>
              <w:rPr>
                <w:rFonts w:ascii="宋体" w:eastAsia="宋体" w:hAnsi="宋体" w:cs="宋体"/>
                <w:b w:val="0"/>
                <w:i w:val="0"/>
                <w:color w:val="000000"/>
                <w:sz w:val="14"/>
              </w:rPr>
              <w:t xml:space="preserve">57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二十六、抗疫特别国债安排的支出</w:t>
            </w:r>
          </w:p>
        </w:tc>
        <w:tc>
          <w:tcPr>
            <w:tcW w:w="380" w:type="dxa"/>
            <w:tcBorders/>
            <w:vAlign w:val="center"/>
          </w:tcPr>
          <w:p>
            <w:pPr>
              <w:jc w:val="center"/>
            </w:pPr>
            <w:r>
              <w:rPr>
                <w:rFonts w:ascii="宋体" w:eastAsia="宋体" w:hAnsi="宋体" w:cs="宋体"/>
                <w:b w:val="0"/>
                <w:i w:val="0"/>
                <w:color w:val="000000"/>
                <w:sz w:val="14"/>
              </w:rPr>
              <w:t xml:space="preserve">58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本年收入合计</w:t>
            </w:r>
          </w:p>
        </w:tc>
        <w:tc>
          <w:tcPr>
            <w:tcW w:w="380" w:type="dxa"/>
            <w:tcBorders/>
            <w:vAlign w:val="center"/>
          </w:tcPr>
          <w:p>
            <w:pPr>
              <w:jc w:val="center"/>
            </w:pPr>
            <w:r>
              <w:rPr>
                <w:rFonts w:ascii="宋体" w:eastAsia="宋体" w:hAnsi="宋体" w:cs="宋体"/>
                <w:b w:val="0"/>
                <w:i w:val="0"/>
                <w:color w:val="000000"/>
                <w:sz w:val="14"/>
              </w:rPr>
              <w:t xml:space="preserve">27</w:t>
            </w:r>
          </w:p>
        </w:tc>
        <w:tc>
          <w:tcPr>
            <w:tcW w:w="1100" w:type="dxa"/>
            <w:tcBorders/>
            <w:vAlign w:val="center"/>
          </w:tcPr>
          <w:p>
            <w:pPr>
              <w:jc w:val="right"/>
            </w:pPr>
            <w:r>
              <w:rPr>
                <w:rFonts w:ascii="宋体" w:eastAsia="宋体" w:hAnsi="宋体" w:cs="宋体"/>
                <w:b w:val="0"/>
                <w:i w:val="0"/>
                <w:color w:val="000000"/>
                <w:sz w:val="14"/>
              </w:rPr>
              <w:t xml:space="preserve">1,301.39</w:t>
            </w:r>
          </w:p>
        </w:tc>
        <w:tc>
          <w:tcPr>
            <w:tcW w:w="2380" w:type="dxa"/>
            <w:tcBorders/>
            <w:vAlign w:val="center"/>
          </w:tcPr>
          <w:p>
            <w:pPr>
              <w:jc w:val="center"/>
            </w:pPr>
            <w:r>
              <w:rPr>
                <w:rFonts w:ascii="宋体" w:eastAsia="宋体" w:hAnsi="宋体" w:cs="宋体"/>
                <w:b w:val="0"/>
                <w:i w:val="0"/>
                <w:color w:val="000000"/>
                <w:sz w:val="14"/>
              </w:rPr>
              <w:t xml:space="preserve">本年支出合计</w:t>
            </w:r>
          </w:p>
        </w:tc>
        <w:tc>
          <w:tcPr>
            <w:tcW w:w="380" w:type="dxa"/>
            <w:tcBorders/>
            <w:vAlign w:val="center"/>
          </w:tcPr>
          <w:p>
            <w:pPr>
              <w:jc w:val="center"/>
            </w:pPr>
            <w:r>
              <w:rPr>
                <w:rFonts w:ascii="宋体" w:eastAsia="宋体" w:hAnsi="宋体" w:cs="宋体"/>
                <w:b w:val="0"/>
                <w:i w:val="0"/>
                <w:color w:val="000000"/>
                <w:sz w:val="14"/>
              </w:rPr>
              <w:t xml:space="preserve">59</w:t>
            </w:r>
          </w:p>
        </w:tc>
        <w:tc>
          <w:tcPr>
            <w:tcW w:w="1100" w:type="dxa"/>
            <w:tcBorders/>
            <w:vAlign w:val="center"/>
          </w:tcPr>
          <w:p>
            <w:pPr>
              <w:jc w:val="right"/>
            </w:pPr>
            <w:r>
              <w:rPr>
                <w:rFonts w:ascii="宋体" w:eastAsia="宋体" w:hAnsi="宋体" w:cs="宋体"/>
                <w:b w:val="0"/>
                <w:i w:val="0"/>
                <w:color w:val="000000"/>
                <w:sz w:val="14"/>
              </w:rPr>
              <w:t xml:space="preserve">1,301.39</w:t>
            </w:r>
          </w:p>
        </w:tc>
        <w:tc>
          <w:tcPr>
            <w:tcW w:w="1100" w:type="dxa"/>
            <w:tcBorders/>
            <w:vAlign w:val="center"/>
          </w:tcPr>
          <w:p>
            <w:pPr>
              <w:jc w:val="right"/>
            </w:pPr>
            <w:r>
              <w:rPr>
                <w:rFonts w:ascii="宋体" w:eastAsia="宋体" w:hAnsi="宋体" w:cs="宋体"/>
                <w:b w:val="0"/>
                <w:i w:val="0"/>
                <w:color w:val="000000"/>
                <w:sz w:val="14"/>
              </w:rPr>
              <w:t xml:space="preserve">1,301.39</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年初财政拨款结转和结余</w:t>
            </w:r>
          </w:p>
        </w:tc>
        <w:tc>
          <w:tcPr>
            <w:tcW w:w="380" w:type="dxa"/>
            <w:tcBorders/>
            <w:vAlign w:val="center"/>
          </w:tcPr>
          <w:p>
            <w:pPr>
              <w:jc w:val="center"/>
            </w:pPr>
            <w:r>
              <w:rPr>
                <w:rFonts w:ascii="宋体" w:eastAsia="宋体" w:hAnsi="宋体" w:cs="宋体"/>
                <w:b w:val="0"/>
                <w:i w:val="0"/>
                <w:color w:val="000000"/>
                <w:sz w:val="14"/>
              </w:rPr>
              <w:t xml:space="preserve">28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年末财政拨款结转和结余</w:t>
            </w:r>
          </w:p>
        </w:tc>
        <w:tc>
          <w:tcPr>
            <w:tcW w:w="380" w:type="dxa"/>
            <w:tcBorders/>
            <w:vAlign w:val="center"/>
          </w:tcPr>
          <w:p>
            <w:pPr>
              <w:jc w:val="center"/>
            </w:pPr>
            <w:r>
              <w:rPr>
                <w:rFonts w:ascii="宋体" w:eastAsia="宋体" w:hAnsi="宋体" w:cs="宋体"/>
                <w:b w:val="0"/>
                <w:i w:val="0"/>
                <w:color w:val="000000"/>
                <w:sz w:val="14"/>
              </w:rPr>
              <w:t xml:space="preserve">60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一般公共预算财政拨款</w:t>
            </w:r>
          </w:p>
        </w:tc>
        <w:tc>
          <w:tcPr>
            <w:tcW w:w="380" w:type="dxa"/>
            <w:tcBorders/>
            <w:vAlign w:val="center"/>
          </w:tcPr>
          <w:p>
            <w:pPr>
              <w:jc w:val="center"/>
            </w:pPr>
            <w:r>
              <w:rPr>
                <w:rFonts w:ascii="宋体" w:eastAsia="宋体" w:hAnsi="宋体" w:cs="宋体"/>
                <w:b w:val="0"/>
                <w:i w:val="0"/>
                <w:color w:val="000000"/>
                <w:sz w:val="14"/>
              </w:rPr>
              <w:t xml:space="preserve">29</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61</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政府性基金预算财政拨款</w:t>
            </w:r>
          </w:p>
        </w:tc>
        <w:tc>
          <w:tcPr>
            <w:tcW w:w="380" w:type="dxa"/>
            <w:tcBorders/>
            <w:vAlign w:val="center"/>
          </w:tcPr>
          <w:p>
            <w:pPr>
              <w:jc w:val="center"/>
            </w:pPr>
            <w:r>
              <w:rPr>
                <w:rFonts w:ascii="宋体" w:eastAsia="宋体" w:hAnsi="宋体" w:cs="宋体"/>
                <w:b w:val="0"/>
                <w:i w:val="0"/>
                <w:color w:val="000000"/>
                <w:sz w:val="14"/>
              </w:rPr>
              <w:t xml:space="preserve">30</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国有资本经营预算财政拨款</w:t>
            </w:r>
          </w:p>
        </w:tc>
        <w:tc>
          <w:tcPr>
            <w:tcW w:w="380" w:type="dxa"/>
            <w:tcBorders/>
            <w:vAlign w:val="center"/>
          </w:tcPr>
          <w:p>
            <w:pPr>
              <w:jc w:val="center"/>
            </w:pPr>
            <w:r>
              <w:rPr>
                <w:rFonts w:ascii="宋体" w:eastAsia="宋体" w:hAnsi="宋体" w:cs="宋体"/>
                <w:b w:val="0"/>
                <w:i w:val="0"/>
                <w:color w:val="000000"/>
                <w:sz w:val="14"/>
              </w:rPr>
              <w:t xml:space="preserve">31</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32</w:t>
            </w:r>
          </w:p>
        </w:tc>
        <w:tc>
          <w:tcPr>
            <w:tcW w:w="1100" w:type="dxa"/>
            <w:tcBorders/>
            <w:vAlign w:val="center"/>
          </w:tcPr>
          <w:p>
            <w:pPr>
              <w:jc w:val="right"/>
            </w:pPr>
            <w:r>
              <w:rPr>
                <w:rFonts w:ascii="宋体" w:eastAsia="宋体" w:hAnsi="宋体" w:cs="宋体"/>
                <w:b w:val="0"/>
                <w:i w:val="0"/>
                <w:color w:val="000000"/>
                <w:sz w:val="14"/>
              </w:rPr>
              <w:t xml:space="preserve">1,301.39</w:t>
            </w:r>
          </w:p>
        </w:tc>
        <w:tc>
          <w:tcPr>
            <w:tcW w:w="238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64</w:t>
            </w:r>
          </w:p>
        </w:tc>
        <w:tc>
          <w:tcPr>
            <w:tcW w:w="1100" w:type="dxa"/>
            <w:tcBorders/>
            <w:vAlign w:val="center"/>
          </w:tcPr>
          <w:p>
            <w:pPr>
              <w:jc w:val="right"/>
            </w:pPr>
            <w:r>
              <w:rPr>
                <w:rFonts w:ascii="宋体" w:eastAsia="宋体" w:hAnsi="宋体" w:cs="宋体"/>
                <w:b w:val="0"/>
                <w:i w:val="0"/>
                <w:color w:val="000000"/>
                <w:sz w:val="14"/>
              </w:rPr>
              <w:t xml:space="preserve">1,301.39</w:t>
            </w:r>
          </w:p>
        </w:tc>
        <w:tc>
          <w:tcPr>
            <w:tcW w:w="1100" w:type="dxa"/>
            <w:tcBorders/>
            <w:vAlign w:val="center"/>
          </w:tcPr>
          <w:p>
            <w:pPr>
              <w:jc w:val="right"/>
            </w:pPr>
            <w:r>
              <w:rPr>
                <w:rFonts w:ascii="宋体" w:eastAsia="宋体" w:hAnsi="宋体" w:cs="宋体"/>
                <w:b w:val="0"/>
                <w:i w:val="0"/>
                <w:color w:val="000000"/>
                <w:sz w:val="14"/>
              </w:rPr>
              <w:t xml:space="preserve">1,301.39</w:t>
            </w:r>
          </w:p>
        </w:tc>
        <w:tc>
          <w:tcPr>
            <w:tcW w:w="1100" w:type="dxa"/>
            <w:tcBorders/>
            <w:vAlign w:val="center"/>
          </w:tcPr>
          <w:p>
            <w:pPr/>
          </w:p>
        </w:tc>
        <w:tc>
          <w:tcPr>
            <w:tcW w:w="1112" w:type="dxa"/>
            <w:tcBorders/>
            <w:vAlign w:val="center"/>
          </w:tcPr>
          <w:p>
            <w:pPr/>
          </w:p>
        </w:tc>
      </w:tr>
      <w:tr>
        <w:trPr>
          <w:trHeight w:hRule="exact" w:val="292"/>
          <w:jc w:val="center"/>
        </w:trPr>
        <w:tc>
          <w:tcPr>
            <w:tcW w:w="21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注：本表反映部门本年度一般公共预算财政拨款、政府性基金预算财政拨款和国有资本经营预算财政拨款的总收支和年末结转结余情况。</w:t>
            </w:r>
          </w:p>
        </w:tc>
        <w:tc>
          <w:tcPr>
            <w:tcW w:w="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21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本表金额转换成万元时，因四舍五入可能存在尾差。</w:t>
            </w: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21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如本表为空，则我部门本年度无此类资金收支余。</w:t>
            </w: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0" w:left="567" w:header="851" w:footer="992" w:gutter="0"/>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一般公共预算财政拨款支出决算表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公开05表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部门：中国共产党辽宁省抚顺市清原满族自治县委统战部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40"/>
        <w:gridCol w:w="340"/>
        <w:gridCol w:w="340"/>
        <w:gridCol w:w="3400"/>
        <w:gridCol w:w="2120"/>
        <w:gridCol w:w="2120"/>
        <w:gridCol w:w="2112"/>
      </w:tblGrid>
      <w:tr>
        <w:trPr>
          <w:trHeight w:hRule="exact" w:val="549"/>
          <w:jc w:val="center"/>
        </w:trPr>
        <w:tc>
          <w:tcPr>
            <w:tcW w:w="340" w:type="dxa"/>
            <w:hMerge w:val="restart"/>
            <w:vAlign w:val="center"/>
          </w:tcPr>
          <w:p>
            <w:pPr>
              <w:jc w:val="center"/>
            </w:pPr>
            <w:r>
              <w:rPr>
                <w:rFonts w:ascii="宋体" w:eastAsia="宋体" w:hAnsi="宋体" w:cs="宋体"/>
                <w:b w:val="0"/>
                <w:i w:val="0"/>
                <w:color w:val="000000"/>
                <w:sz w:val="21"/>
              </w:rPr>
              <w:t xml:space="preserve">项目</w:t>
            </w:r>
          </w:p>
        </w:tc>
        <w:tc>
          <w:tcPr>
            <w:tcW w:w="340" w:type="dxa"/>
            <w:hMerge/>
            <w:vAlign w:val="center"/>
          </w:tcPr>
          <w:p>
            <w:pPr/>
          </w:p>
        </w:tc>
        <w:tc>
          <w:tcPr>
            <w:tcW w:w="340" w:type="dxa"/>
            <w:hMerge/>
            <w:vAlign w:val="center"/>
          </w:tcPr>
          <w:p>
            <w:pPr/>
          </w:p>
        </w:tc>
        <w:tc>
          <w:tcPr>
            <w:tcW w:w="3400" w:type="dxa"/>
            <w:hMerge/>
            <w:vAlign w:val="center"/>
          </w:tcPr>
          <w:p>
            <w:pPr/>
          </w:p>
        </w:tc>
        <w:tc>
          <w:tcPr>
            <w:tcW w:w="2120" w:type="dxa"/>
            <w:hMerge w:val="restart"/>
            <w:vAlign w:val="center"/>
          </w:tcPr>
          <w:p>
            <w:pPr>
              <w:jc w:val="center"/>
            </w:pPr>
            <w:r>
              <w:rPr>
                <w:rFonts w:ascii="宋体" w:eastAsia="宋体" w:hAnsi="宋体" w:cs="宋体"/>
                <w:b w:val="0"/>
                <w:i w:val="0"/>
                <w:color w:val="000000"/>
                <w:sz w:val="21"/>
              </w:rPr>
              <w:t xml:space="preserve">本年支出</w:t>
            </w:r>
          </w:p>
        </w:tc>
        <w:tc>
          <w:tcPr>
            <w:tcW w:w="2120" w:type="dxa"/>
            <w:hMerge/>
            <w:vAlign w:val="center"/>
          </w:tcPr>
          <w:p>
            <w:pPr/>
          </w:p>
        </w:tc>
        <w:tc>
          <w:tcPr>
            <w:tcW w:w="2112" w:type="dxa"/>
            <w:hMerge/>
            <w:vAlign w:val="center"/>
          </w:tcPr>
          <w:p>
            <w:pPr/>
          </w:p>
        </w:tc>
      </w:tr>
      <w:tr>
        <w:trPr>
          <w:trHeight w:hRule="exact" w:val="458"/>
          <w:jc w:val="center"/>
        </w:trPr>
        <w:tc>
          <w:tcPr>
            <w:tcW w:w="340" w:type="dxa"/>
            <w:hMerge w:val="restart"/>
            <w:vMerge w:val="restart"/>
            <w:tcBorders/>
            <w:vAlign w:val="center"/>
          </w:tcPr>
          <w:p>
            <w:pPr>
              <w:jc w:val="center"/>
            </w:pPr>
            <w:r>
              <w:rPr>
                <w:rFonts w:ascii="宋体" w:eastAsia="宋体" w:hAnsi="宋体" w:cs="宋体"/>
                <w:b w:val="0"/>
                <w:i w:val="0"/>
                <w:color w:val="000000"/>
                <w:sz w:val="21"/>
              </w:rPr>
              <w:t xml:space="preserve">功能分类科目编码</w:t>
            </w:r>
          </w:p>
        </w:tc>
        <w:tc>
          <w:tcPr>
            <w:tcW w:w="340" w:type="dxa"/>
            <w:hMerge/>
            <w:tcBorders/>
            <w:vAlign w:val="center"/>
          </w:tcPr>
          <w:p>
            <w:pPr/>
          </w:p>
        </w:tc>
        <w:tc>
          <w:tcPr>
            <w:tcW w:w="340" w:type="dxa"/>
            <w:hMerge/>
            <w:tcBorders/>
            <w:vAlign w:val="center"/>
          </w:tcPr>
          <w:p>
            <w:pPr/>
          </w:p>
        </w:tc>
        <w:tc>
          <w:tcPr>
            <w:tcW w:w="3400" w:type="dxa"/>
            <w:vMerge w:val="restart"/>
            <w:tcBorders/>
            <w:vAlign w:val="center"/>
          </w:tcPr>
          <w:p>
            <w:pPr>
              <w:jc w:val="center"/>
            </w:pPr>
            <w:r>
              <w:rPr>
                <w:rFonts w:ascii="宋体" w:eastAsia="宋体" w:hAnsi="宋体" w:cs="宋体"/>
                <w:b w:val="0"/>
                <w:i w:val="0"/>
                <w:color w:val="000000"/>
                <w:sz w:val="21"/>
              </w:rPr>
              <w:t xml:space="preserve">科目名称</w:t>
            </w:r>
          </w:p>
        </w:tc>
        <w:tc>
          <w:tcPr>
            <w:tcW w:w="2120" w:type="dxa"/>
            <w:vMerge w:val="restart"/>
            <w:tcBorders/>
            <w:vAlign w:val="center"/>
          </w:tcPr>
          <w:p>
            <w:pPr>
              <w:jc w:val="center"/>
            </w:pPr>
            <w:r>
              <w:rPr>
                <w:rFonts w:ascii="宋体" w:eastAsia="宋体" w:hAnsi="宋体" w:cs="宋体"/>
                <w:b w:val="0"/>
                <w:i w:val="0"/>
                <w:color w:val="000000"/>
                <w:sz w:val="21"/>
              </w:rPr>
              <w:t xml:space="preserve">小计</w:t>
            </w:r>
          </w:p>
        </w:tc>
        <w:tc>
          <w:tcPr>
            <w:tcW w:w="2120" w:type="dxa"/>
            <w:vMerge w:val="restart"/>
            <w:tcBorders/>
            <w:vAlign w:val="center"/>
          </w:tcPr>
          <w:p>
            <w:pPr>
              <w:jc w:val="center"/>
            </w:pPr>
            <w:r>
              <w:rPr>
                <w:rFonts w:ascii="宋体" w:eastAsia="宋体" w:hAnsi="宋体" w:cs="宋体"/>
                <w:b w:val="0"/>
                <w:i w:val="0"/>
                <w:color w:val="000000"/>
                <w:sz w:val="21"/>
              </w:rPr>
              <w:t xml:space="preserve">基本支出</w:t>
            </w:r>
          </w:p>
        </w:tc>
        <w:tc>
          <w:tcPr>
            <w:tcW w:w="2112" w:type="dxa"/>
            <w:vMerge w:val="restart"/>
            <w:tcBorders/>
            <w:vAlign w:val="center"/>
          </w:tcPr>
          <w:p>
            <w:pPr>
              <w:jc w:val="center"/>
            </w:pPr>
            <w:r>
              <w:rPr>
                <w:rFonts w:ascii="宋体" w:eastAsia="宋体" w:hAnsi="宋体" w:cs="宋体"/>
                <w:b w:val="0"/>
                <w:i w:val="0"/>
                <w:color w:val="000000"/>
                <w:sz w:val="21"/>
              </w:rPr>
              <w:t xml:space="preserve">项目支出</w:t>
            </w:r>
          </w:p>
        </w:tc>
      </w:tr>
      <w:tr>
        <w:trPr>
          <w:trHeight w:hRule="exact" w:val="412"/>
          <w:jc w:val="center"/>
        </w:trPr>
        <w:tc>
          <w:tcPr>
            <w:tcW w:w="340" w:type="dxa"/>
            <w:hMerge w:val="restart"/>
            <w:vMerge/>
            <w:tcBorders/>
            <w:vAlign w:val="center"/>
          </w:tcPr>
          <w:p>
            <w:pPr/>
          </w:p>
        </w:tc>
        <w:tc>
          <w:tcPr>
            <w:tcW w:w="340" w:type="dxa"/>
            <w:hMerge/>
            <w:tcBorders/>
            <w:vAlign w:val="center"/>
          </w:tcPr>
          <w:p>
            <w:pPr/>
          </w:p>
        </w:tc>
        <w:tc>
          <w:tcPr>
            <w:tcW w:w="340" w:type="dxa"/>
            <w:hMerge/>
            <w:tcBorders/>
            <w:vAlign w:val="center"/>
          </w:tcPr>
          <w:p>
            <w:pPr/>
          </w:p>
        </w:tc>
        <w:tc>
          <w:tcPr>
            <w:tcW w:w="3400" w:type="dxa"/>
            <w:vMerge/>
            <w:tcBorders/>
            <w:vAlign w:val="center"/>
          </w:tcPr>
          <w:p>
            <w:pPr/>
          </w:p>
        </w:tc>
        <w:tc>
          <w:tcPr>
            <w:tcW w:w="2120" w:type="dxa"/>
            <w:vMerge/>
            <w:tcBorders/>
            <w:vAlign w:val="center"/>
          </w:tcPr>
          <w:p>
            <w:pPr/>
          </w:p>
        </w:tc>
        <w:tc>
          <w:tcPr>
            <w:tcW w:w="2120" w:type="dxa"/>
            <w:vMerge/>
            <w:tcBorders/>
            <w:vAlign w:val="center"/>
          </w:tcPr>
          <w:p>
            <w:pPr/>
          </w:p>
        </w:tc>
        <w:tc>
          <w:tcPr>
            <w:tcW w:w="2112" w:type="dxa"/>
            <w:vMerge/>
            <w:tcBorders/>
            <w:vAlign w:val="center"/>
          </w:tcPr>
          <w:p>
            <w:pPr/>
          </w:p>
        </w:tc>
      </w:tr>
      <w:tr>
        <w:trPr>
          <w:trHeight w:hRule="exact" w:val="458"/>
          <w:jc w:val="center"/>
        </w:trPr>
        <w:tc>
          <w:tcPr>
            <w:tcW w:w="340" w:type="dxa"/>
            <w:hMerge w:val="restart"/>
            <w:vMerge/>
            <w:tcBorders/>
            <w:vAlign w:val="center"/>
          </w:tcPr>
          <w:p>
            <w:pPr/>
          </w:p>
        </w:tc>
        <w:tc>
          <w:tcPr>
            <w:tcW w:w="340" w:type="dxa"/>
            <w:hMerge/>
            <w:tcBorders/>
            <w:vAlign w:val="center"/>
          </w:tcPr>
          <w:p>
            <w:pPr/>
          </w:p>
        </w:tc>
        <w:tc>
          <w:tcPr>
            <w:tcW w:w="340" w:type="dxa"/>
            <w:hMerge/>
            <w:tcBorders/>
            <w:vAlign w:val="center"/>
          </w:tcPr>
          <w:p>
            <w:pPr/>
          </w:p>
        </w:tc>
        <w:tc>
          <w:tcPr>
            <w:tcW w:w="3400" w:type="dxa"/>
            <w:vMerge/>
            <w:tcBorders/>
            <w:vAlign w:val="center"/>
          </w:tcPr>
          <w:p>
            <w:pPr/>
          </w:p>
        </w:tc>
        <w:tc>
          <w:tcPr>
            <w:tcW w:w="2120" w:type="dxa"/>
            <w:vMerge/>
            <w:tcBorders/>
            <w:vAlign w:val="center"/>
          </w:tcPr>
          <w:p>
            <w:pPr/>
          </w:p>
        </w:tc>
        <w:tc>
          <w:tcPr>
            <w:tcW w:w="2120" w:type="dxa"/>
            <w:vMerge/>
            <w:tcBorders/>
            <w:vAlign w:val="center"/>
          </w:tcPr>
          <w:p>
            <w:pPr/>
          </w:p>
        </w:tc>
        <w:tc>
          <w:tcPr>
            <w:tcW w:w="2112" w:type="dxa"/>
            <w:vMerge/>
            <w:tcBorders/>
            <w:vAlign w:val="center"/>
          </w:tcPr>
          <w:p>
            <w:pPr/>
          </w:p>
        </w:tc>
      </w:tr>
      <w:tr>
        <w:trPr>
          <w:trHeight w:hRule="exact" w:val="549"/>
          <w:jc w:val="center"/>
        </w:trPr>
        <w:tc>
          <w:tcPr>
            <w:tcW w:w="340" w:type="dxa"/>
            <w:hMerge w:val="restart"/>
            <w:tcBorders/>
            <w:vAlign w:val="center"/>
          </w:tcPr>
          <w:p>
            <w:pPr>
              <w:jc w:val="center"/>
            </w:pPr>
            <w:r>
              <w:rPr>
                <w:rFonts w:ascii="宋体" w:eastAsia="宋体" w:hAnsi="宋体" w:cs="宋体"/>
                <w:b w:val="0"/>
                <w:i w:val="0"/>
                <w:color w:val="000000"/>
                <w:sz w:val="21"/>
              </w:rPr>
              <w:t xml:space="preserve">栏次</w:t>
            </w:r>
          </w:p>
        </w:tc>
        <w:tc>
          <w:tcPr>
            <w:tcW w:w="340" w:type="dxa"/>
            <w:hMerge/>
            <w:tcBorders/>
            <w:vAlign w:val="center"/>
          </w:tcPr>
          <w:p>
            <w:pPr/>
          </w:p>
        </w:tc>
        <w:tc>
          <w:tcPr>
            <w:tcW w:w="340" w:type="dxa"/>
            <w:hMerge/>
            <w:tcBorders/>
            <w:vAlign w:val="center"/>
          </w:tcPr>
          <w:p>
            <w:pPr/>
          </w:p>
        </w:tc>
        <w:tc>
          <w:tcPr>
            <w:tcW w:w="3400" w:type="dxa"/>
            <w:hMerge/>
            <w:tcBorders/>
            <w:vAlign w:val="center"/>
          </w:tcPr>
          <w:p>
            <w:pPr/>
          </w:p>
        </w:tc>
        <w:tc>
          <w:tcPr>
            <w:tcW w:w="2120" w:type="dxa"/>
            <w:tcBorders/>
            <w:vAlign w:val="center"/>
          </w:tcPr>
          <w:p>
            <w:pPr>
              <w:jc w:val="center"/>
            </w:pPr>
            <w:r>
              <w:rPr>
                <w:rFonts w:ascii="宋体" w:eastAsia="宋体" w:hAnsi="宋体" w:cs="宋体"/>
                <w:b w:val="0"/>
                <w:i w:val="0"/>
                <w:color w:val="000000"/>
                <w:sz w:val="21"/>
              </w:rPr>
              <w:t xml:space="preserve">1</w:t>
            </w:r>
          </w:p>
        </w:tc>
        <w:tc>
          <w:tcPr>
            <w:tcW w:w="2120" w:type="dxa"/>
            <w:tcBorders/>
            <w:vAlign w:val="center"/>
          </w:tcPr>
          <w:p>
            <w:pPr>
              <w:jc w:val="center"/>
            </w:pPr>
            <w:r>
              <w:rPr>
                <w:rFonts w:ascii="宋体" w:eastAsia="宋体" w:hAnsi="宋体" w:cs="宋体"/>
                <w:b w:val="0"/>
                <w:i w:val="0"/>
                <w:color w:val="000000"/>
                <w:sz w:val="21"/>
              </w:rPr>
              <w:t xml:space="preserve">2</w:t>
            </w:r>
          </w:p>
        </w:tc>
        <w:tc>
          <w:tcPr>
            <w:tcW w:w="2112" w:type="dxa"/>
            <w:tcBorders/>
            <w:vAlign w:val="center"/>
          </w:tcPr>
          <w:p>
            <w:pPr>
              <w:jc w:val="center"/>
            </w:pPr>
            <w:r>
              <w:rPr>
                <w:rFonts w:ascii="宋体" w:eastAsia="宋体" w:hAnsi="宋体" w:cs="宋体"/>
                <w:b w:val="0"/>
                <w:i w:val="0"/>
                <w:color w:val="000000"/>
                <w:sz w:val="21"/>
              </w:rPr>
              <w:t xml:space="preserve">3</w:t>
            </w:r>
          </w:p>
        </w:tc>
      </w:tr>
      <w:tr>
        <w:trPr>
          <w:trHeight w:hRule="exact" w:val="549"/>
          <w:jc w:val="center"/>
        </w:trPr>
        <w:tc>
          <w:tcPr>
            <w:tcW w:w="340" w:type="dxa"/>
            <w:hMerge w:val="restart"/>
            <w:tcBorders/>
            <w:vAlign w:val="center"/>
          </w:tcPr>
          <w:p>
            <w:pPr>
              <w:jc w:val="center"/>
            </w:pPr>
            <w:r>
              <w:rPr>
                <w:rFonts w:ascii="宋体" w:eastAsia="宋体" w:hAnsi="宋体" w:cs="宋体"/>
                <w:b w:val="0"/>
                <w:i w:val="0"/>
                <w:color w:val="000000"/>
                <w:sz w:val="21"/>
              </w:rPr>
              <w:t xml:space="preserve">合计</w:t>
            </w:r>
          </w:p>
        </w:tc>
        <w:tc>
          <w:tcPr>
            <w:tcW w:w="340" w:type="dxa"/>
            <w:hMerge/>
            <w:tcBorders/>
            <w:vAlign w:val="center"/>
          </w:tcPr>
          <w:p>
            <w:pPr/>
          </w:p>
        </w:tc>
        <w:tc>
          <w:tcPr>
            <w:tcW w:w="340" w:type="dxa"/>
            <w:hMerge/>
            <w:tcBorders/>
            <w:vAlign w:val="center"/>
          </w:tcPr>
          <w:p>
            <w:pPr/>
          </w:p>
        </w:tc>
        <w:tc>
          <w:tcPr>
            <w:tcW w:w="3400" w:type="dxa"/>
            <w:hMerge/>
            <w:tcBorders/>
            <w:vAlign w:val="center"/>
          </w:tcPr>
          <w:p>
            <w:pPr/>
          </w:p>
        </w:tc>
        <w:tc>
          <w:tcPr>
            <w:tcW w:w="2120" w:type="dxa"/>
            <w:tcBorders/>
            <w:vAlign w:val="center"/>
          </w:tcPr>
          <w:p>
            <w:pPr>
              <w:jc w:val="right"/>
            </w:pPr>
            <w:r>
              <w:rPr>
                <w:rFonts w:ascii="宋体" w:eastAsia="宋体" w:hAnsi="宋体" w:cs="宋体"/>
                <w:b/>
                <w:i w:val="0"/>
                <w:color w:val="000000"/>
                <w:sz w:val="21"/>
              </w:rPr>
              <w:t xml:space="preserve">1,301.39</w:t>
            </w:r>
          </w:p>
        </w:tc>
        <w:tc>
          <w:tcPr>
            <w:tcW w:w="2120" w:type="dxa"/>
            <w:tcBorders/>
            <w:vAlign w:val="center"/>
          </w:tcPr>
          <w:p>
            <w:pPr>
              <w:jc w:val="right"/>
            </w:pPr>
            <w:r>
              <w:rPr>
                <w:rFonts w:ascii="宋体" w:eastAsia="宋体" w:hAnsi="宋体" w:cs="宋体"/>
                <w:b/>
                <w:i w:val="0"/>
                <w:color w:val="000000"/>
                <w:sz w:val="21"/>
              </w:rPr>
              <w:t xml:space="preserve">148.39</w:t>
            </w:r>
          </w:p>
        </w:tc>
        <w:tc>
          <w:tcPr>
            <w:tcW w:w="2112" w:type="dxa"/>
            <w:tcBorders/>
            <w:vAlign w:val="center"/>
          </w:tcPr>
          <w:p>
            <w:pPr>
              <w:jc w:val="right"/>
            </w:pPr>
            <w:r>
              <w:rPr>
                <w:rFonts w:ascii="宋体" w:eastAsia="宋体" w:hAnsi="宋体" w:cs="宋体"/>
                <w:b/>
                <w:i w:val="0"/>
                <w:color w:val="000000"/>
                <w:sz w:val="21"/>
              </w:rPr>
              <w:t xml:space="preserve">1,153.00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一般公共服务支出</w:t>
            </w:r>
          </w:p>
        </w:tc>
        <w:tc>
          <w:tcPr>
            <w:tcW w:w="2120" w:type="dxa"/>
            <w:tcBorders/>
            <w:vAlign w:val="center"/>
          </w:tcPr>
          <w:p>
            <w:pPr>
              <w:jc w:val="right"/>
            </w:pPr>
            <w:r>
              <w:rPr>
                <w:rFonts w:ascii="宋体" w:eastAsia="宋体" w:hAnsi="宋体" w:cs="宋体"/>
                <w:b w:val="0"/>
                <w:i w:val="0"/>
                <w:color w:val="000000"/>
                <w:sz w:val="21"/>
              </w:rPr>
              <w:t xml:space="preserve">196.29</w:t>
            </w:r>
          </w:p>
        </w:tc>
        <w:tc>
          <w:tcPr>
            <w:tcW w:w="2120" w:type="dxa"/>
            <w:tcBorders/>
            <w:vAlign w:val="center"/>
          </w:tcPr>
          <w:p>
            <w:pPr>
              <w:jc w:val="right"/>
            </w:pPr>
            <w:r>
              <w:rPr>
                <w:rFonts w:ascii="宋体" w:eastAsia="宋体" w:hAnsi="宋体" w:cs="宋体"/>
                <w:b w:val="0"/>
                <w:i w:val="0"/>
                <w:color w:val="000000"/>
                <w:sz w:val="21"/>
              </w:rPr>
              <w:t xml:space="preserve">114.29</w:t>
            </w:r>
          </w:p>
        </w:tc>
        <w:tc>
          <w:tcPr>
            <w:tcW w:w="2112" w:type="dxa"/>
            <w:tcBorders/>
            <w:vAlign w:val="center"/>
          </w:tcPr>
          <w:p>
            <w:pPr>
              <w:jc w:val="right"/>
            </w:pPr>
            <w:r>
              <w:rPr>
                <w:rFonts w:ascii="宋体" w:eastAsia="宋体" w:hAnsi="宋体" w:cs="宋体"/>
                <w:b w:val="0"/>
                <w:i w:val="0"/>
                <w:color w:val="000000"/>
                <w:sz w:val="21"/>
              </w:rPr>
              <w:t xml:space="preserve">82.00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20123</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民族事务</w:t>
            </w:r>
          </w:p>
        </w:tc>
        <w:tc>
          <w:tcPr>
            <w:tcW w:w="2120" w:type="dxa"/>
            <w:tcBorders/>
            <w:vAlign w:val="center"/>
          </w:tcPr>
          <w:p>
            <w:pPr>
              <w:jc w:val="right"/>
            </w:pPr>
            <w:r>
              <w:rPr>
                <w:rFonts w:ascii="宋体" w:eastAsia="宋体" w:hAnsi="宋体" w:cs="宋体"/>
                <w:b w:val="0"/>
                <w:i w:val="0"/>
                <w:color w:val="000000"/>
                <w:sz w:val="21"/>
              </w:rPr>
              <w:t xml:space="preserve">82.00</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82.00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2012304</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民族工作专项</w:t>
            </w:r>
          </w:p>
        </w:tc>
        <w:tc>
          <w:tcPr>
            <w:tcW w:w="2120" w:type="dxa"/>
            <w:tcBorders/>
            <w:vAlign w:val="center"/>
          </w:tcPr>
          <w:p>
            <w:pPr>
              <w:jc w:val="right"/>
            </w:pPr>
            <w:r>
              <w:rPr>
                <w:rFonts w:ascii="宋体" w:eastAsia="宋体" w:hAnsi="宋体" w:cs="宋体"/>
                <w:b w:val="0"/>
                <w:i w:val="0"/>
                <w:color w:val="000000"/>
                <w:sz w:val="21"/>
              </w:rPr>
              <w:t xml:space="preserve">82.00</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82.00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20134</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统战事务</w:t>
            </w:r>
          </w:p>
        </w:tc>
        <w:tc>
          <w:tcPr>
            <w:tcW w:w="2120" w:type="dxa"/>
            <w:tcBorders/>
            <w:vAlign w:val="center"/>
          </w:tcPr>
          <w:p>
            <w:pPr>
              <w:jc w:val="right"/>
            </w:pPr>
            <w:r>
              <w:rPr>
                <w:rFonts w:ascii="宋体" w:eastAsia="宋体" w:hAnsi="宋体" w:cs="宋体"/>
                <w:b w:val="0"/>
                <w:i w:val="0"/>
                <w:color w:val="000000"/>
                <w:sz w:val="21"/>
              </w:rPr>
              <w:t xml:space="preserve">114.29</w:t>
            </w:r>
          </w:p>
        </w:tc>
        <w:tc>
          <w:tcPr>
            <w:tcW w:w="2120" w:type="dxa"/>
            <w:tcBorders/>
            <w:vAlign w:val="center"/>
          </w:tcPr>
          <w:p>
            <w:pPr>
              <w:jc w:val="right"/>
            </w:pPr>
            <w:r>
              <w:rPr>
                <w:rFonts w:ascii="宋体" w:eastAsia="宋体" w:hAnsi="宋体" w:cs="宋体"/>
                <w:b w:val="0"/>
                <w:i w:val="0"/>
                <w:color w:val="000000"/>
                <w:sz w:val="21"/>
              </w:rPr>
              <w:t xml:space="preserve">114.29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2013401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行政运行</w:t>
            </w:r>
          </w:p>
        </w:tc>
        <w:tc>
          <w:tcPr>
            <w:tcW w:w="2120" w:type="dxa"/>
            <w:tcBorders/>
            <w:vAlign w:val="center"/>
          </w:tcPr>
          <w:p>
            <w:pPr>
              <w:jc w:val="right"/>
            </w:pPr>
            <w:r>
              <w:rPr>
                <w:rFonts w:ascii="宋体" w:eastAsia="宋体" w:hAnsi="宋体" w:cs="宋体"/>
                <w:b w:val="0"/>
                <w:i w:val="0"/>
                <w:color w:val="000000"/>
                <w:sz w:val="21"/>
              </w:rPr>
              <w:t xml:space="preserve">114.29</w:t>
            </w:r>
          </w:p>
        </w:tc>
        <w:tc>
          <w:tcPr>
            <w:tcW w:w="2120" w:type="dxa"/>
            <w:tcBorders/>
            <w:vAlign w:val="center"/>
          </w:tcPr>
          <w:p>
            <w:pPr>
              <w:jc w:val="right"/>
            </w:pPr>
            <w:r>
              <w:rPr>
                <w:rFonts w:ascii="宋体" w:eastAsia="宋体" w:hAnsi="宋体" w:cs="宋体"/>
                <w:b w:val="0"/>
                <w:i w:val="0"/>
                <w:color w:val="000000"/>
                <w:sz w:val="21"/>
              </w:rPr>
              <w:t xml:space="preserve">114.29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社会保障和就业支出</w:t>
            </w:r>
          </w:p>
        </w:tc>
        <w:tc>
          <w:tcPr>
            <w:tcW w:w="2120" w:type="dxa"/>
            <w:tcBorders/>
            <w:vAlign w:val="center"/>
          </w:tcPr>
          <w:p>
            <w:pPr>
              <w:jc w:val="right"/>
            </w:pPr>
            <w:r>
              <w:rPr>
                <w:rFonts w:ascii="宋体" w:eastAsia="宋体" w:hAnsi="宋体" w:cs="宋体"/>
                <w:b w:val="0"/>
                <w:i w:val="0"/>
                <w:color w:val="000000"/>
                <w:sz w:val="21"/>
              </w:rPr>
              <w:t xml:space="preserve">16.23</w:t>
            </w:r>
          </w:p>
        </w:tc>
        <w:tc>
          <w:tcPr>
            <w:tcW w:w="2120" w:type="dxa"/>
            <w:tcBorders/>
            <w:vAlign w:val="center"/>
          </w:tcPr>
          <w:p>
            <w:pPr>
              <w:jc w:val="right"/>
            </w:pPr>
            <w:r>
              <w:rPr>
                <w:rFonts w:ascii="宋体" w:eastAsia="宋体" w:hAnsi="宋体" w:cs="宋体"/>
                <w:b w:val="0"/>
                <w:i w:val="0"/>
                <w:color w:val="000000"/>
                <w:sz w:val="21"/>
              </w:rPr>
              <w:t xml:space="preserve">16.23</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行政事业单位养老支出</w:t>
            </w:r>
          </w:p>
        </w:tc>
        <w:tc>
          <w:tcPr>
            <w:tcW w:w="2120" w:type="dxa"/>
            <w:tcBorders/>
            <w:vAlign w:val="center"/>
          </w:tcPr>
          <w:p>
            <w:pPr>
              <w:jc w:val="right"/>
            </w:pPr>
            <w:r>
              <w:rPr>
                <w:rFonts w:ascii="宋体" w:eastAsia="宋体" w:hAnsi="宋体" w:cs="宋体"/>
                <w:b w:val="0"/>
                <w:i w:val="0"/>
                <w:color w:val="000000"/>
                <w:sz w:val="21"/>
              </w:rPr>
              <w:t xml:space="preserve">16.23</w:t>
            </w:r>
          </w:p>
        </w:tc>
        <w:tc>
          <w:tcPr>
            <w:tcW w:w="2120" w:type="dxa"/>
            <w:tcBorders/>
            <w:vAlign w:val="center"/>
          </w:tcPr>
          <w:p>
            <w:pPr>
              <w:jc w:val="right"/>
            </w:pPr>
            <w:r>
              <w:rPr>
                <w:rFonts w:ascii="宋体" w:eastAsia="宋体" w:hAnsi="宋体" w:cs="宋体"/>
                <w:b w:val="0"/>
                <w:i w:val="0"/>
                <w:color w:val="000000"/>
                <w:sz w:val="21"/>
              </w:rPr>
              <w:t xml:space="preserve">16.23</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行政单位离退休</w:t>
            </w:r>
          </w:p>
        </w:tc>
        <w:tc>
          <w:tcPr>
            <w:tcW w:w="2120" w:type="dxa"/>
            <w:tcBorders/>
            <w:vAlign w:val="center"/>
          </w:tcPr>
          <w:p>
            <w:pPr>
              <w:jc w:val="right"/>
            </w:pPr>
            <w:r>
              <w:rPr>
                <w:rFonts w:ascii="宋体" w:eastAsia="宋体" w:hAnsi="宋体" w:cs="宋体"/>
                <w:b w:val="0"/>
                <w:i w:val="0"/>
                <w:color w:val="000000"/>
                <w:sz w:val="21"/>
              </w:rPr>
              <w:t xml:space="preserve">4.21</w:t>
            </w:r>
          </w:p>
        </w:tc>
        <w:tc>
          <w:tcPr>
            <w:tcW w:w="2120" w:type="dxa"/>
            <w:tcBorders/>
            <w:vAlign w:val="center"/>
          </w:tcPr>
          <w:p>
            <w:pPr>
              <w:jc w:val="right"/>
            </w:pPr>
            <w:r>
              <w:rPr>
                <w:rFonts w:ascii="宋体" w:eastAsia="宋体" w:hAnsi="宋体" w:cs="宋体"/>
                <w:b w:val="0"/>
                <w:i w:val="0"/>
                <w:color w:val="000000"/>
                <w:sz w:val="21"/>
              </w:rPr>
              <w:t xml:space="preserve">4.21</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机关事业单位基本养老保险缴费支出</w:t>
            </w:r>
          </w:p>
        </w:tc>
        <w:tc>
          <w:tcPr>
            <w:tcW w:w="2120" w:type="dxa"/>
            <w:tcBorders/>
            <w:vAlign w:val="center"/>
          </w:tcPr>
          <w:p>
            <w:pPr>
              <w:jc w:val="right"/>
            </w:pPr>
            <w:r>
              <w:rPr>
                <w:rFonts w:ascii="宋体" w:eastAsia="宋体" w:hAnsi="宋体" w:cs="宋体"/>
                <w:b w:val="0"/>
                <w:i w:val="0"/>
                <w:color w:val="000000"/>
                <w:sz w:val="21"/>
              </w:rPr>
              <w:t xml:space="preserve">12.02</w:t>
            </w:r>
          </w:p>
        </w:tc>
        <w:tc>
          <w:tcPr>
            <w:tcW w:w="2120" w:type="dxa"/>
            <w:tcBorders/>
            <w:vAlign w:val="center"/>
          </w:tcPr>
          <w:p>
            <w:pPr>
              <w:jc w:val="right"/>
            </w:pPr>
            <w:r>
              <w:rPr>
                <w:rFonts w:ascii="宋体" w:eastAsia="宋体" w:hAnsi="宋体" w:cs="宋体"/>
                <w:b w:val="0"/>
                <w:i w:val="0"/>
                <w:color w:val="000000"/>
                <w:sz w:val="21"/>
              </w:rPr>
              <w:t xml:space="preserve">12.02</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卫生健康支出</w:t>
            </w:r>
          </w:p>
        </w:tc>
        <w:tc>
          <w:tcPr>
            <w:tcW w:w="2120" w:type="dxa"/>
            <w:tcBorders/>
            <w:vAlign w:val="center"/>
          </w:tcPr>
          <w:p>
            <w:pPr>
              <w:jc w:val="right"/>
            </w:pPr>
            <w:r>
              <w:rPr>
                <w:rFonts w:ascii="宋体" w:eastAsia="宋体" w:hAnsi="宋体" w:cs="宋体"/>
                <w:b w:val="0"/>
                <w:i w:val="0"/>
                <w:color w:val="000000"/>
                <w:sz w:val="21"/>
              </w:rPr>
              <w:t xml:space="preserve">6.91</w:t>
            </w:r>
          </w:p>
        </w:tc>
        <w:tc>
          <w:tcPr>
            <w:tcW w:w="2120" w:type="dxa"/>
            <w:tcBorders/>
            <w:vAlign w:val="center"/>
          </w:tcPr>
          <w:p>
            <w:pPr>
              <w:jc w:val="right"/>
            </w:pPr>
            <w:r>
              <w:rPr>
                <w:rFonts w:ascii="宋体" w:eastAsia="宋体" w:hAnsi="宋体" w:cs="宋体"/>
                <w:b w:val="0"/>
                <w:i w:val="0"/>
                <w:color w:val="000000"/>
                <w:sz w:val="21"/>
              </w:rPr>
              <w:t xml:space="preserve">6.91</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21011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行政事业单位医疗</w:t>
            </w:r>
          </w:p>
        </w:tc>
        <w:tc>
          <w:tcPr>
            <w:tcW w:w="2120" w:type="dxa"/>
            <w:tcBorders/>
            <w:vAlign w:val="center"/>
          </w:tcPr>
          <w:p>
            <w:pPr>
              <w:jc w:val="right"/>
            </w:pPr>
            <w:r>
              <w:rPr>
                <w:rFonts w:ascii="宋体" w:eastAsia="宋体" w:hAnsi="宋体" w:cs="宋体"/>
                <w:b w:val="0"/>
                <w:i w:val="0"/>
                <w:color w:val="000000"/>
                <w:sz w:val="21"/>
              </w:rPr>
              <w:t xml:space="preserve">6.91</w:t>
            </w:r>
          </w:p>
        </w:tc>
        <w:tc>
          <w:tcPr>
            <w:tcW w:w="2120" w:type="dxa"/>
            <w:tcBorders/>
            <w:vAlign w:val="center"/>
          </w:tcPr>
          <w:p>
            <w:pPr>
              <w:jc w:val="right"/>
            </w:pPr>
            <w:r>
              <w:rPr>
                <w:rFonts w:ascii="宋体" w:eastAsia="宋体" w:hAnsi="宋体" w:cs="宋体"/>
                <w:b w:val="0"/>
                <w:i w:val="0"/>
                <w:color w:val="000000"/>
                <w:sz w:val="21"/>
              </w:rPr>
              <w:t xml:space="preserve">6.91</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2101101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行政单位医疗</w:t>
            </w:r>
          </w:p>
        </w:tc>
        <w:tc>
          <w:tcPr>
            <w:tcW w:w="2120" w:type="dxa"/>
            <w:tcBorders/>
            <w:vAlign w:val="center"/>
          </w:tcPr>
          <w:p>
            <w:pPr>
              <w:jc w:val="right"/>
            </w:pPr>
            <w:r>
              <w:rPr>
                <w:rFonts w:ascii="宋体" w:eastAsia="宋体" w:hAnsi="宋体" w:cs="宋体"/>
                <w:b w:val="0"/>
                <w:i w:val="0"/>
                <w:color w:val="000000"/>
                <w:sz w:val="21"/>
              </w:rPr>
              <w:t xml:space="preserve">6.91</w:t>
            </w:r>
          </w:p>
        </w:tc>
        <w:tc>
          <w:tcPr>
            <w:tcW w:w="2120" w:type="dxa"/>
            <w:tcBorders/>
            <w:vAlign w:val="center"/>
          </w:tcPr>
          <w:p>
            <w:pPr>
              <w:jc w:val="right"/>
            </w:pPr>
            <w:r>
              <w:rPr>
                <w:rFonts w:ascii="宋体" w:eastAsia="宋体" w:hAnsi="宋体" w:cs="宋体"/>
                <w:b w:val="0"/>
                <w:i w:val="0"/>
                <w:color w:val="000000"/>
                <w:sz w:val="21"/>
              </w:rPr>
              <w:t xml:space="preserve">6.91</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213</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农林水支出</w:t>
            </w:r>
          </w:p>
        </w:tc>
        <w:tc>
          <w:tcPr>
            <w:tcW w:w="2120" w:type="dxa"/>
            <w:tcBorders/>
            <w:vAlign w:val="center"/>
          </w:tcPr>
          <w:p>
            <w:pPr>
              <w:jc w:val="right"/>
            </w:pPr>
            <w:r>
              <w:rPr>
                <w:rFonts w:ascii="宋体" w:eastAsia="宋体" w:hAnsi="宋体" w:cs="宋体"/>
                <w:b w:val="0"/>
                <w:i w:val="0"/>
                <w:color w:val="000000"/>
                <w:sz w:val="21"/>
              </w:rPr>
              <w:t xml:space="preserve">1,071.00</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1,071.00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21305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巩固脱贫攻坚成果衔接乡村振兴</w:t>
            </w:r>
          </w:p>
        </w:tc>
        <w:tc>
          <w:tcPr>
            <w:tcW w:w="2120" w:type="dxa"/>
            <w:tcBorders/>
            <w:vAlign w:val="center"/>
          </w:tcPr>
          <w:p>
            <w:pPr>
              <w:jc w:val="right"/>
            </w:pPr>
            <w:r>
              <w:rPr>
                <w:rFonts w:ascii="宋体" w:eastAsia="宋体" w:hAnsi="宋体" w:cs="宋体"/>
                <w:b w:val="0"/>
                <w:i w:val="0"/>
                <w:color w:val="000000"/>
                <w:sz w:val="21"/>
              </w:rPr>
              <w:t xml:space="preserve">1,071.00</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1,071.00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2130599</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其他巩固脱贫攻坚成果衔接乡村振兴支出</w:t>
            </w:r>
          </w:p>
        </w:tc>
        <w:tc>
          <w:tcPr>
            <w:tcW w:w="2120" w:type="dxa"/>
            <w:tcBorders/>
            <w:vAlign w:val="center"/>
          </w:tcPr>
          <w:p>
            <w:pPr>
              <w:jc w:val="right"/>
            </w:pPr>
            <w:r>
              <w:rPr>
                <w:rFonts w:ascii="宋体" w:eastAsia="宋体" w:hAnsi="宋体" w:cs="宋体"/>
                <w:b w:val="0"/>
                <w:i w:val="0"/>
                <w:color w:val="000000"/>
                <w:sz w:val="21"/>
              </w:rPr>
              <w:t xml:space="preserve">1,071.00</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1,071.00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住房保障支出</w:t>
            </w:r>
          </w:p>
        </w:tc>
        <w:tc>
          <w:tcPr>
            <w:tcW w:w="2120" w:type="dxa"/>
            <w:tcBorders/>
            <w:vAlign w:val="center"/>
          </w:tcPr>
          <w:p>
            <w:pPr>
              <w:jc w:val="right"/>
            </w:pPr>
            <w:r>
              <w:rPr>
                <w:rFonts w:ascii="宋体" w:eastAsia="宋体" w:hAnsi="宋体" w:cs="宋体"/>
                <w:b w:val="0"/>
                <w:i w:val="0"/>
                <w:color w:val="000000"/>
                <w:sz w:val="21"/>
              </w:rPr>
              <w:t xml:space="preserve">10.96</w:t>
            </w:r>
          </w:p>
        </w:tc>
        <w:tc>
          <w:tcPr>
            <w:tcW w:w="2120" w:type="dxa"/>
            <w:tcBorders/>
            <w:vAlign w:val="center"/>
          </w:tcPr>
          <w:p>
            <w:pPr>
              <w:jc w:val="right"/>
            </w:pPr>
            <w:r>
              <w:rPr>
                <w:rFonts w:ascii="宋体" w:eastAsia="宋体" w:hAnsi="宋体" w:cs="宋体"/>
                <w:b w:val="0"/>
                <w:i w:val="0"/>
                <w:color w:val="000000"/>
                <w:sz w:val="21"/>
              </w:rPr>
              <w:t xml:space="preserve">10.96</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住房改革支出</w:t>
            </w:r>
          </w:p>
        </w:tc>
        <w:tc>
          <w:tcPr>
            <w:tcW w:w="2120" w:type="dxa"/>
            <w:tcBorders/>
            <w:vAlign w:val="center"/>
          </w:tcPr>
          <w:p>
            <w:pPr>
              <w:jc w:val="right"/>
            </w:pPr>
            <w:r>
              <w:rPr>
                <w:rFonts w:ascii="宋体" w:eastAsia="宋体" w:hAnsi="宋体" w:cs="宋体"/>
                <w:b w:val="0"/>
                <w:i w:val="0"/>
                <w:color w:val="000000"/>
                <w:sz w:val="21"/>
              </w:rPr>
              <w:t xml:space="preserve">10.96</w:t>
            </w:r>
          </w:p>
        </w:tc>
        <w:tc>
          <w:tcPr>
            <w:tcW w:w="2120" w:type="dxa"/>
            <w:tcBorders/>
            <w:vAlign w:val="center"/>
          </w:tcPr>
          <w:p>
            <w:pPr>
              <w:jc w:val="right"/>
            </w:pPr>
            <w:r>
              <w:rPr>
                <w:rFonts w:ascii="宋体" w:eastAsia="宋体" w:hAnsi="宋体" w:cs="宋体"/>
                <w:b w:val="0"/>
                <w:i w:val="0"/>
                <w:color w:val="000000"/>
                <w:sz w:val="21"/>
              </w:rPr>
              <w:t xml:space="preserve">10.96</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住房公积金</w:t>
            </w:r>
          </w:p>
        </w:tc>
        <w:tc>
          <w:tcPr>
            <w:tcW w:w="2120" w:type="dxa"/>
            <w:tcBorders/>
            <w:vAlign w:val="center"/>
          </w:tcPr>
          <w:p>
            <w:pPr>
              <w:jc w:val="right"/>
            </w:pPr>
            <w:r>
              <w:rPr>
                <w:rFonts w:ascii="宋体" w:eastAsia="宋体" w:hAnsi="宋体" w:cs="宋体"/>
                <w:b w:val="0"/>
                <w:i w:val="0"/>
                <w:color w:val="000000"/>
                <w:sz w:val="21"/>
              </w:rPr>
              <w:t xml:space="preserve">10.96</w:t>
            </w:r>
          </w:p>
        </w:tc>
        <w:tc>
          <w:tcPr>
            <w:tcW w:w="2120" w:type="dxa"/>
            <w:tcBorders/>
            <w:vAlign w:val="center"/>
          </w:tcPr>
          <w:p>
            <w:pPr>
              <w:jc w:val="right"/>
            </w:pPr>
            <w:r>
              <w:rPr>
                <w:rFonts w:ascii="宋体" w:eastAsia="宋体" w:hAnsi="宋体" w:cs="宋体"/>
                <w:b w:val="0"/>
                <w:i w:val="0"/>
                <w:color w:val="000000"/>
                <w:sz w:val="21"/>
              </w:rPr>
              <w:t xml:space="preserve">10.96</w:t>
            </w:r>
          </w:p>
        </w:tc>
        <w:tc>
          <w:tcPr>
            <w:tcW w:w="2112" w:type="dxa"/>
            <w:tcBorders/>
            <w:vAlign w:val="center"/>
          </w:tcPr>
          <w:p>
            <w:pPr/>
          </w:p>
        </w:tc>
      </w:tr>
      <w:tr>
        <w:trPr>
          <w:trHeight w:hRule="exact" w:val="458"/>
          <w:jc w:val="center"/>
        </w:trPr>
        <w:tc>
          <w:tcPr>
            <w:tcW w:w="34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注：本表反映部门本年度一般公共预算财政拨款支出情况。</w:t>
            </w:r>
          </w:p>
        </w:tc>
        <w:tc>
          <w:tcPr>
            <w:tcW w:w="3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58"/>
          <w:jc w:val="center"/>
        </w:trPr>
        <w:tc>
          <w:tcPr>
            <w:tcW w:w="34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本表金额转换成万元时，因四舍五入可能存在尾差。</w:t>
            </w: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58"/>
          <w:jc w:val="center"/>
        </w:trPr>
        <w:tc>
          <w:tcPr>
            <w:tcW w:w="34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如本表为空，则我部门本年度无此类资金收支余。</w:t>
            </w: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一般公共预算财政拨款基本支出决算表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公开06表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部门：中国共产党辽宁省抚顺市清原满族自治县委统战部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480"/>
        <w:gridCol w:w="2020"/>
        <w:gridCol w:w="1040"/>
        <w:gridCol w:w="480"/>
        <w:gridCol w:w="1600"/>
        <w:gridCol w:w="1040"/>
        <w:gridCol w:w="480"/>
        <w:gridCol w:w="2600"/>
        <w:gridCol w:w="1032"/>
      </w:tblGrid>
      <w:tr>
        <w:trPr>
          <w:trHeight w:hRule="exact" w:val="362"/>
          <w:jc w:val="center"/>
        </w:trPr>
        <w:tc>
          <w:tcPr>
            <w:tcW w:w="480" w:type="dxa"/>
            <w:hMerge w:val="restart"/>
            <w:vAlign w:val="center"/>
          </w:tcPr>
          <w:p>
            <w:pPr>
              <w:jc w:val="center"/>
            </w:pPr>
            <w:r>
              <w:rPr>
                <w:rFonts w:ascii="宋体" w:eastAsia="宋体" w:hAnsi="宋体" w:cs="宋体"/>
                <w:b w:val="0"/>
                <w:i w:val="0"/>
                <w:color w:val="000000"/>
                <w:sz w:val="14"/>
              </w:rPr>
              <w:t xml:space="preserve">人员经费</w:t>
            </w:r>
          </w:p>
        </w:tc>
        <w:tc>
          <w:tcPr>
            <w:tcW w:w="2020" w:type="dxa"/>
            <w:hMerge/>
            <w:vAlign w:val="center"/>
          </w:tcPr>
          <w:p>
            <w:pPr/>
          </w:p>
        </w:tc>
        <w:tc>
          <w:tcPr>
            <w:tcW w:w="1040" w:type="dxa"/>
            <w:hMerge/>
            <w:vAlign w:val="center"/>
          </w:tcPr>
          <w:p>
            <w:pPr/>
          </w:p>
        </w:tc>
        <w:tc>
          <w:tcPr>
            <w:tcW w:w="480" w:type="dxa"/>
            <w:hMerge w:val="restart"/>
            <w:vAlign w:val="center"/>
          </w:tcPr>
          <w:p>
            <w:pPr>
              <w:jc w:val="center"/>
            </w:pPr>
            <w:r>
              <w:rPr>
                <w:rFonts w:ascii="宋体" w:eastAsia="宋体" w:hAnsi="宋体" w:cs="宋体"/>
                <w:b w:val="0"/>
                <w:i w:val="0"/>
                <w:color w:val="000000"/>
                <w:sz w:val="14"/>
              </w:rPr>
              <w:t xml:space="preserve">公用经费</w:t>
            </w:r>
          </w:p>
        </w:tc>
        <w:tc>
          <w:tcPr>
            <w:tcW w:w="1600" w:type="dxa"/>
            <w:hMerge/>
            <w:vAlign w:val="center"/>
          </w:tcPr>
          <w:p>
            <w:pPr/>
          </w:p>
        </w:tc>
        <w:tc>
          <w:tcPr>
            <w:tcW w:w="1040" w:type="dxa"/>
            <w:hMerge/>
            <w:vAlign w:val="center"/>
          </w:tcPr>
          <w:p>
            <w:pPr/>
          </w:p>
        </w:tc>
        <w:tc>
          <w:tcPr>
            <w:tcW w:w="480" w:type="dxa"/>
            <w:hMerge/>
            <w:vAlign w:val="center"/>
          </w:tcPr>
          <w:p>
            <w:pPr/>
          </w:p>
        </w:tc>
        <w:tc>
          <w:tcPr>
            <w:tcW w:w="2600" w:type="dxa"/>
            <w:hMerge/>
            <w:vAlign w:val="center"/>
          </w:tcPr>
          <w:p>
            <w:pPr/>
          </w:p>
        </w:tc>
        <w:tc>
          <w:tcPr>
            <w:tcW w:w="1032" w:type="dxa"/>
            <w:hMerge/>
            <w:vAlign w:val="center"/>
          </w:tcPr>
          <w:p>
            <w:pPr/>
          </w:p>
        </w:tc>
      </w:tr>
      <w:tr>
        <w:trPr>
          <w:trHeight w:hRule="exact" w:val="362"/>
          <w:jc w:val="center"/>
        </w:trPr>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2020" w:type="dxa"/>
            <w:vMerge w:val="restart"/>
            <w:tcBorders/>
            <w:vAlign w:val="center"/>
          </w:tcPr>
          <w:p>
            <w:pPr>
              <w:jc w:val="center"/>
            </w:pPr>
            <w:r>
              <w:rPr>
                <w:rFonts w:ascii="宋体" w:eastAsia="宋体" w:hAnsi="宋体" w:cs="宋体"/>
                <w:b w:val="0"/>
                <w:i w:val="0"/>
                <w:color w:val="000000"/>
                <w:sz w:val="14"/>
              </w:rPr>
              <w:t xml:space="preserve">科目名称</w:t>
            </w:r>
          </w:p>
        </w:tc>
        <w:tc>
          <w:tcPr>
            <w:tcW w:w="1040" w:type="dxa"/>
            <w:vMerge w:val="restart"/>
            <w:tcBorders/>
            <w:vAlign w:val="center"/>
          </w:tcPr>
          <w:p>
            <w:pPr>
              <w:jc w:val="center"/>
            </w:pPr>
            <w:r>
              <w:rPr>
                <w:rFonts w:ascii="宋体" w:eastAsia="宋体" w:hAnsi="宋体" w:cs="宋体"/>
                <w:b w:val="0"/>
                <w:i w:val="0"/>
                <w:color w:val="000000"/>
                <w:sz w:val="14"/>
              </w:rPr>
              <w:t xml:space="preserve">决算数</w:t>
            </w:r>
          </w:p>
        </w:tc>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1600" w:type="dxa"/>
            <w:vMerge w:val="restart"/>
            <w:tcBorders/>
            <w:vAlign w:val="center"/>
          </w:tcPr>
          <w:p>
            <w:pPr>
              <w:jc w:val="center"/>
            </w:pPr>
            <w:r>
              <w:rPr>
                <w:rFonts w:ascii="宋体" w:eastAsia="宋体" w:hAnsi="宋体" w:cs="宋体"/>
                <w:b w:val="0"/>
                <w:i w:val="0"/>
                <w:color w:val="000000"/>
                <w:sz w:val="14"/>
              </w:rPr>
              <w:t xml:space="preserve">科目名称</w:t>
            </w:r>
          </w:p>
        </w:tc>
        <w:tc>
          <w:tcPr>
            <w:tcW w:w="1040" w:type="dxa"/>
            <w:vMerge w:val="restart"/>
            <w:tcBorders/>
            <w:vAlign w:val="center"/>
          </w:tcPr>
          <w:p>
            <w:pPr>
              <w:jc w:val="center"/>
            </w:pPr>
            <w:r>
              <w:rPr>
                <w:rFonts w:ascii="宋体" w:eastAsia="宋体" w:hAnsi="宋体" w:cs="宋体"/>
                <w:b w:val="0"/>
                <w:i w:val="0"/>
                <w:color w:val="000000"/>
                <w:sz w:val="14"/>
              </w:rPr>
              <w:t xml:space="preserve">决算数</w:t>
            </w:r>
          </w:p>
        </w:tc>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2600" w:type="dxa"/>
            <w:vMerge w:val="restart"/>
            <w:tcBorders/>
            <w:vAlign w:val="center"/>
          </w:tcPr>
          <w:p>
            <w:pPr>
              <w:jc w:val="center"/>
            </w:pPr>
            <w:r>
              <w:rPr>
                <w:rFonts w:ascii="宋体" w:eastAsia="宋体" w:hAnsi="宋体" w:cs="宋体"/>
                <w:b w:val="0"/>
                <w:i w:val="0"/>
                <w:color w:val="000000"/>
                <w:sz w:val="14"/>
              </w:rPr>
              <w:t xml:space="preserve">科目名称</w:t>
            </w:r>
          </w:p>
        </w:tc>
        <w:tc>
          <w:tcPr>
            <w:tcW w:w="1032" w:type="dxa"/>
            <w:vMerge w:val="restart"/>
            <w:tcBorders/>
            <w:vAlign w:val="center"/>
          </w:tcPr>
          <w:p>
            <w:pPr>
              <w:jc w:val="center"/>
            </w:pPr>
            <w:r>
              <w:rPr>
                <w:rFonts w:ascii="宋体" w:eastAsia="宋体" w:hAnsi="宋体" w:cs="宋体"/>
                <w:b w:val="0"/>
                <w:i w:val="0"/>
                <w:color w:val="000000"/>
                <w:sz w:val="14"/>
              </w:rPr>
              <w:t xml:space="preserve">决算数</w:t>
            </w:r>
          </w:p>
        </w:tc>
      </w:tr>
      <w:tr>
        <w:trPr>
          <w:trHeight w:hRule="exact" w:val="362"/>
          <w:jc w:val="center"/>
        </w:trPr>
        <w:tc>
          <w:tcPr>
            <w:tcW w:w="480" w:type="dxa"/>
            <w:vMerge/>
            <w:tcBorders/>
            <w:vAlign w:val="center"/>
          </w:tcPr>
          <w:p>
            <w:pPr/>
          </w:p>
        </w:tc>
        <w:tc>
          <w:tcPr>
            <w:tcW w:w="2020" w:type="dxa"/>
            <w:vMerge/>
            <w:tcBorders/>
            <w:vAlign w:val="center"/>
          </w:tcPr>
          <w:p>
            <w:pPr/>
          </w:p>
        </w:tc>
        <w:tc>
          <w:tcPr>
            <w:tcW w:w="1040" w:type="dxa"/>
            <w:vMerge/>
            <w:tcBorders/>
            <w:vAlign w:val="center"/>
          </w:tcPr>
          <w:p>
            <w:pPr/>
          </w:p>
        </w:tc>
        <w:tc>
          <w:tcPr>
            <w:tcW w:w="480" w:type="dxa"/>
            <w:vMerge/>
            <w:tcBorders/>
            <w:vAlign w:val="center"/>
          </w:tcPr>
          <w:p>
            <w:pPr/>
          </w:p>
        </w:tc>
        <w:tc>
          <w:tcPr>
            <w:tcW w:w="1600" w:type="dxa"/>
            <w:vMerge/>
            <w:tcBorders/>
            <w:vAlign w:val="center"/>
          </w:tcPr>
          <w:p>
            <w:pPr/>
          </w:p>
        </w:tc>
        <w:tc>
          <w:tcPr>
            <w:tcW w:w="1040" w:type="dxa"/>
            <w:vMerge/>
            <w:tcBorders/>
            <w:vAlign w:val="center"/>
          </w:tcPr>
          <w:p>
            <w:pPr/>
          </w:p>
        </w:tc>
        <w:tc>
          <w:tcPr>
            <w:tcW w:w="480" w:type="dxa"/>
            <w:vMerge/>
            <w:tcBorders/>
            <w:vAlign w:val="center"/>
          </w:tcPr>
          <w:p>
            <w:pPr/>
          </w:p>
        </w:tc>
        <w:tc>
          <w:tcPr>
            <w:tcW w:w="2600" w:type="dxa"/>
            <w:vMerge/>
            <w:tcBorders/>
            <w:vAlign w:val="center"/>
          </w:tcPr>
          <w:p>
            <w:pPr/>
          </w:p>
        </w:tc>
        <w:tc>
          <w:tcPr>
            <w:tcW w:w="1032" w:type="dxa"/>
            <w:vMerge/>
            <w:tcBorders/>
            <w:vAlign w:val="center"/>
          </w:tcPr>
          <w:p>
            <w:pPr/>
          </w:p>
        </w:tc>
      </w:tr>
      <w:tr>
        <w:trPr>
          <w:trHeight w:hRule="exact" w:val="362"/>
          <w:jc w:val="center"/>
        </w:trPr>
        <w:tc>
          <w:tcPr>
            <w:tcW w:w="480" w:type="dxa"/>
            <w:tcBorders/>
            <w:vAlign w:val="center"/>
          </w:tcPr>
          <w:p>
            <w:pPr>
              <w:jc w:val="left"/>
            </w:pPr>
            <w:r>
              <w:rPr>
                <w:rFonts w:ascii="宋体" w:eastAsia="宋体" w:hAnsi="宋体" w:cs="宋体"/>
                <w:b w:val="0"/>
                <w:i w:val="0"/>
                <w:color w:val="000000"/>
                <w:sz w:val="14"/>
              </w:rPr>
              <w:t xml:space="preserve">301</w:t>
            </w:r>
          </w:p>
        </w:tc>
        <w:tc>
          <w:tcPr>
            <w:tcW w:w="2020" w:type="dxa"/>
            <w:tcBorders/>
            <w:vAlign w:val="center"/>
          </w:tcPr>
          <w:p>
            <w:pPr>
              <w:jc w:val="left"/>
            </w:pPr>
            <w:r>
              <w:rPr>
                <w:rFonts w:ascii="宋体" w:eastAsia="宋体" w:hAnsi="宋体" w:cs="宋体"/>
                <w:b w:val="0"/>
                <w:i w:val="0"/>
                <w:color w:val="000000"/>
                <w:sz w:val="14"/>
              </w:rPr>
              <w:t xml:space="preserve">工资福利支出</w:t>
            </w:r>
          </w:p>
        </w:tc>
        <w:tc>
          <w:tcPr>
            <w:tcW w:w="1040" w:type="dxa"/>
            <w:tcBorders/>
            <w:vAlign w:val="center"/>
          </w:tcPr>
          <w:p>
            <w:pPr>
              <w:jc w:val="right"/>
            </w:pPr>
            <w:r>
              <w:rPr>
                <w:rFonts w:ascii="宋体" w:eastAsia="宋体" w:hAnsi="宋体" w:cs="宋体"/>
                <w:b w:val="0"/>
                <w:i w:val="0"/>
                <w:color w:val="000000"/>
                <w:sz w:val="14"/>
              </w:rPr>
              <w:t xml:space="preserve">115.87</w:t>
            </w:r>
          </w:p>
        </w:tc>
        <w:tc>
          <w:tcPr>
            <w:tcW w:w="480" w:type="dxa"/>
            <w:tcBorders/>
            <w:vAlign w:val="center"/>
          </w:tcPr>
          <w:p>
            <w:pPr>
              <w:jc w:val="left"/>
            </w:pPr>
            <w:r>
              <w:rPr>
                <w:rFonts w:ascii="宋体" w:eastAsia="宋体" w:hAnsi="宋体" w:cs="宋体"/>
                <w:b w:val="0"/>
                <w:i w:val="0"/>
                <w:color w:val="000000"/>
                <w:sz w:val="14"/>
              </w:rPr>
              <w:t xml:space="preserve">302</w:t>
            </w:r>
          </w:p>
        </w:tc>
        <w:tc>
          <w:tcPr>
            <w:tcW w:w="1600" w:type="dxa"/>
            <w:tcBorders/>
            <w:vAlign w:val="center"/>
          </w:tcPr>
          <w:p>
            <w:pPr>
              <w:jc w:val="left"/>
            </w:pPr>
            <w:r>
              <w:rPr>
                <w:rFonts w:ascii="宋体" w:eastAsia="宋体" w:hAnsi="宋体" w:cs="宋体"/>
                <w:b w:val="0"/>
                <w:i w:val="0"/>
                <w:color w:val="000000"/>
                <w:sz w:val="14"/>
              </w:rPr>
              <w:t xml:space="preserve">商品和服务支出</w:t>
            </w:r>
          </w:p>
        </w:tc>
        <w:tc>
          <w:tcPr>
            <w:tcW w:w="1040" w:type="dxa"/>
            <w:tcBorders/>
            <w:vAlign w:val="center"/>
          </w:tcPr>
          <w:p>
            <w:pPr>
              <w:jc w:val="right"/>
            </w:pPr>
            <w:r>
              <w:rPr>
                <w:rFonts w:ascii="宋体" w:eastAsia="宋体" w:hAnsi="宋体" w:cs="宋体"/>
                <w:b w:val="0"/>
                <w:i w:val="0"/>
                <w:color w:val="000000"/>
                <w:sz w:val="14"/>
              </w:rPr>
              <w:t xml:space="preserve">27.57</w:t>
            </w:r>
          </w:p>
        </w:tc>
        <w:tc>
          <w:tcPr>
            <w:tcW w:w="480" w:type="dxa"/>
            <w:tcBorders/>
            <w:vAlign w:val="center"/>
          </w:tcPr>
          <w:p>
            <w:pPr>
              <w:jc w:val="left"/>
            </w:pPr>
            <w:r>
              <w:rPr>
                <w:rFonts w:ascii="宋体" w:eastAsia="宋体" w:hAnsi="宋体" w:cs="宋体"/>
                <w:b w:val="0"/>
                <w:i w:val="0"/>
                <w:color w:val="000000"/>
                <w:sz w:val="14"/>
              </w:rPr>
              <w:t xml:space="preserve">307</w:t>
            </w:r>
          </w:p>
        </w:tc>
        <w:tc>
          <w:tcPr>
            <w:tcW w:w="2600" w:type="dxa"/>
            <w:tcBorders/>
            <w:vAlign w:val="center"/>
          </w:tcPr>
          <w:p>
            <w:pPr>
              <w:jc w:val="left"/>
            </w:pPr>
            <w:r>
              <w:rPr>
                <w:rFonts w:ascii="宋体" w:eastAsia="宋体" w:hAnsi="宋体" w:cs="宋体"/>
                <w:b w:val="0"/>
                <w:i w:val="0"/>
                <w:color w:val="000000"/>
                <w:sz w:val="14"/>
              </w:rPr>
              <w:t xml:space="preserve">债务利息及费用支出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30101</w:t>
            </w:r>
          </w:p>
        </w:tc>
        <w:tc>
          <w:tcPr>
            <w:tcW w:w="2020" w:type="dxa"/>
            <w:tcBorders/>
            <w:vAlign w:val="center"/>
          </w:tcPr>
          <w:p>
            <w:pPr>
              <w:jc w:val="left"/>
            </w:pPr>
            <w:r>
              <w:rPr>
                <w:rFonts w:ascii="宋体" w:eastAsia="宋体" w:hAnsi="宋体" w:cs="宋体"/>
                <w:b w:val="0"/>
                <w:i w:val="0"/>
                <w:color w:val="000000"/>
                <w:sz w:val="14"/>
              </w:rPr>
              <w:t xml:space="preserve">  基本工资</w:t>
            </w:r>
          </w:p>
        </w:tc>
        <w:tc>
          <w:tcPr>
            <w:tcW w:w="1040" w:type="dxa"/>
            <w:tcBorders/>
            <w:vAlign w:val="center"/>
          </w:tcPr>
          <w:p>
            <w:pPr>
              <w:jc w:val="right"/>
            </w:pPr>
            <w:r>
              <w:rPr>
                <w:rFonts w:ascii="宋体" w:eastAsia="宋体" w:hAnsi="宋体" w:cs="宋体"/>
                <w:b w:val="0"/>
                <w:i w:val="0"/>
                <w:color w:val="000000"/>
                <w:sz w:val="14"/>
              </w:rPr>
              <w:t xml:space="preserve">39.39</w:t>
            </w:r>
          </w:p>
        </w:tc>
        <w:tc>
          <w:tcPr>
            <w:tcW w:w="480" w:type="dxa"/>
            <w:tcBorders/>
            <w:vAlign w:val="center"/>
          </w:tcPr>
          <w:p>
            <w:pPr>
              <w:jc w:val="center"/>
            </w:pPr>
            <w:r>
              <w:rPr>
                <w:rFonts w:ascii="宋体" w:eastAsia="宋体" w:hAnsi="宋体" w:cs="宋体"/>
                <w:b w:val="0"/>
                <w:i w:val="0"/>
                <w:color w:val="000000"/>
                <w:sz w:val="14"/>
              </w:rPr>
              <w:t xml:space="preserve">30201</w:t>
            </w:r>
          </w:p>
        </w:tc>
        <w:tc>
          <w:tcPr>
            <w:tcW w:w="1600" w:type="dxa"/>
            <w:tcBorders/>
            <w:vAlign w:val="center"/>
          </w:tcPr>
          <w:p>
            <w:pPr>
              <w:jc w:val="left"/>
            </w:pPr>
            <w:r>
              <w:rPr>
                <w:rFonts w:ascii="宋体" w:eastAsia="宋体" w:hAnsi="宋体" w:cs="宋体"/>
                <w:b w:val="0"/>
                <w:i w:val="0"/>
                <w:color w:val="000000"/>
                <w:sz w:val="14"/>
              </w:rPr>
              <w:t xml:space="preserve">  办公费</w:t>
            </w:r>
          </w:p>
        </w:tc>
        <w:tc>
          <w:tcPr>
            <w:tcW w:w="1040" w:type="dxa"/>
            <w:tcBorders/>
            <w:vAlign w:val="center"/>
          </w:tcPr>
          <w:p>
            <w:pPr>
              <w:jc w:val="right"/>
            </w:pPr>
            <w:r>
              <w:rPr>
                <w:rFonts w:ascii="宋体" w:eastAsia="宋体" w:hAnsi="宋体" w:cs="宋体"/>
                <w:b w:val="0"/>
                <w:i w:val="0"/>
                <w:color w:val="000000"/>
                <w:sz w:val="14"/>
              </w:rPr>
              <w:t xml:space="preserve">1.21</w:t>
            </w:r>
          </w:p>
        </w:tc>
        <w:tc>
          <w:tcPr>
            <w:tcW w:w="480" w:type="dxa"/>
            <w:tcBorders/>
            <w:vAlign w:val="center"/>
          </w:tcPr>
          <w:p>
            <w:pPr>
              <w:jc w:val="center"/>
            </w:pPr>
            <w:r>
              <w:rPr>
                <w:rFonts w:ascii="宋体" w:eastAsia="宋体" w:hAnsi="宋体" w:cs="宋体"/>
                <w:b w:val="0"/>
                <w:i w:val="0"/>
                <w:color w:val="000000"/>
                <w:sz w:val="14"/>
              </w:rPr>
              <w:t xml:space="preserve">30701</w:t>
            </w:r>
          </w:p>
        </w:tc>
        <w:tc>
          <w:tcPr>
            <w:tcW w:w="2600" w:type="dxa"/>
            <w:tcBorders/>
            <w:vAlign w:val="center"/>
          </w:tcPr>
          <w:p>
            <w:pPr>
              <w:jc w:val="left"/>
            </w:pPr>
            <w:r>
              <w:rPr>
                <w:rFonts w:ascii="宋体" w:eastAsia="宋体" w:hAnsi="宋体" w:cs="宋体"/>
                <w:b w:val="0"/>
                <w:i w:val="0"/>
                <w:color w:val="000000"/>
                <w:sz w:val="14"/>
              </w:rPr>
              <w:t xml:space="preserve">  国内债务付息</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30102</w:t>
            </w:r>
          </w:p>
        </w:tc>
        <w:tc>
          <w:tcPr>
            <w:tcW w:w="2020" w:type="dxa"/>
            <w:tcBorders/>
            <w:vAlign w:val="center"/>
          </w:tcPr>
          <w:p>
            <w:pPr>
              <w:jc w:val="left"/>
            </w:pPr>
            <w:r>
              <w:rPr>
                <w:rFonts w:ascii="宋体" w:eastAsia="宋体" w:hAnsi="宋体" w:cs="宋体"/>
                <w:b w:val="0"/>
                <w:i w:val="0"/>
                <w:color w:val="000000"/>
                <w:sz w:val="14"/>
              </w:rPr>
              <w:t xml:space="preserve">  津贴补贴</w:t>
            </w:r>
          </w:p>
        </w:tc>
        <w:tc>
          <w:tcPr>
            <w:tcW w:w="1040" w:type="dxa"/>
            <w:tcBorders/>
            <w:vAlign w:val="center"/>
          </w:tcPr>
          <w:p>
            <w:pPr>
              <w:jc w:val="right"/>
            </w:pPr>
            <w:r>
              <w:rPr>
                <w:rFonts w:ascii="宋体" w:eastAsia="宋体" w:hAnsi="宋体" w:cs="宋体"/>
                <w:b w:val="0"/>
                <w:i w:val="0"/>
                <w:color w:val="000000"/>
                <w:sz w:val="14"/>
              </w:rPr>
              <w:t xml:space="preserve">37.06</w:t>
            </w:r>
          </w:p>
        </w:tc>
        <w:tc>
          <w:tcPr>
            <w:tcW w:w="480" w:type="dxa"/>
            <w:tcBorders/>
            <w:vAlign w:val="center"/>
          </w:tcPr>
          <w:p>
            <w:pPr>
              <w:jc w:val="center"/>
            </w:pPr>
            <w:r>
              <w:rPr>
                <w:rFonts w:ascii="宋体" w:eastAsia="宋体" w:hAnsi="宋体" w:cs="宋体"/>
                <w:b w:val="0"/>
                <w:i w:val="0"/>
                <w:color w:val="000000"/>
                <w:sz w:val="14"/>
              </w:rPr>
              <w:t xml:space="preserve">30202</w:t>
            </w:r>
          </w:p>
        </w:tc>
        <w:tc>
          <w:tcPr>
            <w:tcW w:w="1600" w:type="dxa"/>
            <w:tcBorders/>
            <w:vAlign w:val="center"/>
          </w:tcPr>
          <w:p>
            <w:pPr>
              <w:jc w:val="left"/>
            </w:pPr>
            <w:r>
              <w:rPr>
                <w:rFonts w:ascii="宋体" w:eastAsia="宋体" w:hAnsi="宋体" w:cs="宋体"/>
                <w:b w:val="0"/>
                <w:i w:val="0"/>
                <w:color w:val="000000"/>
                <w:sz w:val="14"/>
              </w:rPr>
              <w:t xml:space="preserve">  印刷费</w:t>
            </w:r>
          </w:p>
        </w:tc>
        <w:tc>
          <w:tcPr>
            <w:tcW w:w="1040" w:type="dxa"/>
            <w:tcBorders/>
            <w:vAlign w:val="center"/>
          </w:tcPr>
          <w:p>
            <w:pPr>
              <w:jc w:val="right"/>
            </w:pPr>
            <w:r>
              <w:rPr>
                <w:rFonts w:ascii="宋体" w:eastAsia="宋体" w:hAnsi="宋体" w:cs="宋体"/>
                <w:b w:val="0"/>
                <w:i w:val="0"/>
                <w:color w:val="000000"/>
                <w:sz w:val="14"/>
              </w:rPr>
              <w:t xml:space="preserve">0.01</w:t>
            </w:r>
          </w:p>
        </w:tc>
        <w:tc>
          <w:tcPr>
            <w:tcW w:w="480" w:type="dxa"/>
            <w:tcBorders/>
            <w:vAlign w:val="center"/>
          </w:tcPr>
          <w:p>
            <w:pPr>
              <w:jc w:val="center"/>
            </w:pPr>
            <w:r>
              <w:rPr>
                <w:rFonts w:ascii="宋体" w:eastAsia="宋体" w:hAnsi="宋体" w:cs="宋体"/>
                <w:b w:val="0"/>
                <w:i w:val="0"/>
                <w:color w:val="000000"/>
                <w:sz w:val="14"/>
              </w:rPr>
              <w:t xml:space="preserve">30702</w:t>
            </w:r>
          </w:p>
        </w:tc>
        <w:tc>
          <w:tcPr>
            <w:tcW w:w="2600" w:type="dxa"/>
            <w:tcBorders/>
            <w:vAlign w:val="center"/>
          </w:tcPr>
          <w:p>
            <w:pPr>
              <w:jc w:val="left"/>
            </w:pPr>
            <w:r>
              <w:rPr>
                <w:rFonts w:ascii="宋体" w:eastAsia="宋体" w:hAnsi="宋体" w:cs="宋体"/>
                <w:b w:val="0"/>
                <w:i w:val="0"/>
                <w:color w:val="000000"/>
                <w:sz w:val="14"/>
              </w:rPr>
              <w:t xml:space="preserve">  国外债务付息</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30103</w:t>
            </w:r>
          </w:p>
        </w:tc>
        <w:tc>
          <w:tcPr>
            <w:tcW w:w="2020" w:type="dxa"/>
            <w:tcBorders/>
            <w:vAlign w:val="center"/>
          </w:tcPr>
          <w:p>
            <w:pPr>
              <w:jc w:val="left"/>
            </w:pPr>
            <w:r>
              <w:rPr>
                <w:rFonts w:ascii="宋体" w:eastAsia="宋体" w:hAnsi="宋体" w:cs="宋体"/>
                <w:b w:val="0"/>
                <w:i w:val="0"/>
                <w:color w:val="000000"/>
                <w:sz w:val="14"/>
              </w:rPr>
              <w:t xml:space="preserve">  奖金</w:t>
            </w:r>
          </w:p>
        </w:tc>
        <w:tc>
          <w:tcPr>
            <w:tcW w:w="1040" w:type="dxa"/>
            <w:tcBorders/>
            <w:vAlign w:val="center"/>
          </w:tcPr>
          <w:p>
            <w:pPr>
              <w:jc w:val="right"/>
            </w:pPr>
            <w:r>
              <w:rPr>
                <w:rFonts w:ascii="宋体" w:eastAsia="宋体" w:hAnsi="宋体" w:cs="宋体"/>
                <w:b w:val="0"/>
                <w:i w:val="0"/>
                <w:color w:val="000000"/>
                <w:sz w:val="14"/>
              </w:rPr>
              <w:t xml:space="preserve">9.22</w:t>
            </w:r>
          </w:p>
        </w:tc>
        <w:tc>
          <w:tcPr>
            <w:tcW w:w="480" w:type="dxa"/>
            <w:tcBorders/>
            <w:vAlign w:val="center"/>
          </w:tcPr>
          <w:p>
            <w:pPr>
              <w:jc w:val="center"/>
            </w:pPr>
            <w:r>
              <w:rPr>
                <w:rFonts w:ascii="宋体" w:eastAsia="宋体" w:hAnsi="宋体" w:cs="宋体"/>
                <w:b w:val="0"/>
                <w:i w:val="0"/>
                <w:color w:val="000000"/>
                <w:sz w:val="14"/>
              </w:rPr>
              <w:t xml:space="preserve">30203</w:t>
            </w:r>
          </w:p>
        </w:tc>
        <w:tc>
          <w:tcPr>
            <w:tcW w:w="1600" w:type="dxa"/>
            <w:tcBorders/>
            <w:vAlign w:val="center"/>
          </w:tcPr>
          <w:p>
            <w:pPr>
              <w:jc w:val="left"/>
            </w:pPr>
            <w:r>
              <w:rPr>
                <w:rFonts w:ascii="宋体" w:eastAsia="宋体" w:hAnsi="宋体" w:cs="宋体"/>
                <w:b w:val="0"/>
                <w:i w:val="0"/>
                <w:color w:val="000000"/>
                <w:sz w:val="14"/>
              </w:rPr>
              <w:t xml:space="preserve">  咨询费</w:t>
            </w:r>
          </w:p>
        </w:tc>
        <w:tc>
          <w:tcPr>
            <w:tcW w:w="1040" w:type="dxa"/>
            <w:tcBorders/>
            <w:vAlign w:val="center"/>
          </w:tcPr>
          <w:p>
            <w:pPr/>
          </w:p>
        </w:tc>
        <w:tc>
          <w:tcPr>
            <w:tcW w:w="480" w:type="dxa"/>
            <w:tcBorders/>
            <w:vAlign w:val="center"/>
          </w:tcPr>
          <w:p>
            <w:pPr>
              <w:jc w:val="left"/>
            </w:pPr>
            <w:r>
              <w:rPr>
                <w:rFonts w:ascii="宋体" w:eastAsia="宋体" w:hAnsi="宋体" w:cs="宋体"/>
                <w:b w:val="0"/>
                <w:i w:val="0"/>
                <w:color w:val="000000"/>
                <w:sz w:val="14"/>
              </w:rPr>
              <w:t xml:space="preserve">310</w:t>
            </w:r>
          </w:p>
        </w:tc>
        <w:tc>
          <w:tcPr>
            <w:tcW w:w="2600" w:type="dxa"/>
            <w:tcBorders/>
            <w:vAlign w:val="center"/>
          </w:tcPr>
          <w:p>
            <w:pPr>
              <w:jc w:val="left"/>
            </w:pPr>
            <w:r>
              <w:rPr>
                <w:rFonts w:ascii="宋体" w:eastAsia="宋体" w:hAnsi="宋体" w:cs="宋体"/>
                <w:b w:val="0"/>
                <w:i w:val="0"/>
                <w:color w:val="000000"/>
                <w:sz w:val="14"/>
              </w:rPr>
              <w:t xml:space="preserve">资本性支出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30106</w:t>
            </w:r>
          </w:p>
        </w:tc>
        <w:tc>
          <w:tcPr>
            <w:tcW w:w="2020" w:type="dxa"/>
            <w:tcBorders/>
            <w:vAlign w:val="center"/>
          </w:tcPr>
          <w:p>
            <w:pPr>
              <w:jc w:val="left"/>
            </w:pPr>
            <w:r>
              <w:rPr>
                <w:rFonts w:ascii="宋体" w:eastAsia="宋体" w:hAnsi="宋体" w:cs="宋体"/>
                <w:b w:val="0"/>
                <w:i w:val="0"/>
                <w:color w:val="000000"/>
                <w:sz w:val="14"/>
              </w:rPr>
              <w:t xml:space="preserve">  伙食补助费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30204</w:t>
            </w:r>
          </w:p>
        </w:tc>
        <w:tc>
          <w:tcPr>
            <w:tcW w:w="1600" w:type="dxa"/>
            <w:tcBorders/>
            <w:vAlign w:val="center"/>
          </w:tcPr>
          <w:p>
            <w:pPr>
              <w:jc w:val="left"/>
            </w:pPr>
            <w:r>
              <w:rPr>
                <w:rFonts w:ascii="宋体" w:eastAsia="宋体" w:hAnsi="宋体" w:cs="宋体"/>
                <w:b w:val="0"/>
                <w:i w:val="0"/>
                <w:color w:val="000000"/>
                <w:sz w:val="14"/>
              </w:rPr>
              <w:t xml:space="preserve">  手续费</w:t>
            </w:r>
          </w:p>
        </w:tc>
        <w:tc>
          <w:tcPr>
            <w:tcW w:w="1040" w:type="dxa"/>
            <w:tcBorders/>
            <w:vAlign w:val="center"/>
          </w:tcPr>
          <w:p>
            <w:pPr>
              <w:jc w:val="right"/>
            </w:pPr>
            <w:r>
              <w:rPr>
                <w:rFonts w:ascii="宋体" w:eastAsia="宋体" w:hAnsi="宋体" w:cs="宋体"/>
                <w:b w:val="0"/>
                <w:i w:val="0"/>
                <w:color w:val="000000"/>
                <w:sz w:val="14"/>
              </w:rPr>
              <w:t xml:space="preserve">0.01</w:t>
            </w:r>
          </w:p>
        </w:tc>
        <w:tc>
          <w:tcPr>
            <w:tcW w:w="480" w:type="dxa"/>
            <w:tcBorders/>
            <w:vAlign w:val="center"/>
          </w:tcPr>
          <w:p>
            <w:pPr>
              <w:jc w:val="center"/>
            </w:pPr>
            <w:r>
              <w:rPr>
                <w:rFonts w:ascii="宋体" w:eastAsia="宋体" w:hAnsi="宋体" w:cs="宋体"/>
                <w:b w:val="0"/>
                <w:i w:val="0"/>
                <w:color w:val="000000"/>
                <w:sz w:val="14"/>
              </w:rPr>
              <w:t xml:space="preserve">31001</w:t>
            </w:r>
          </w:p>
        </w:tc>
        <w:tc>
          <w:tcPr>
            <w:tcW w:w="2600" w:type="dxa"/>
            <w:tcBorders/>
            <w:vAlign w:val="center"/>
          </w:tcPr>
          <w:p>
            <w:pPr>
              <w:jc w:val="left"/>
            </w:pPr>
            <w:r>
              <w:rPr>
                <w:rFonts w:ascii="宋体" w:eastAsia="宋体" w:hAnsi="宋体" w:cs="宋体"/>
                <w:b w:val="0"/>
                <w:i w:val="0"/>
                <w:color w:val="000000"/>
                <w:sz w:val="14"/>
              </w:rPr>
              <w:t xml:space="preserve">  房屋建筑物购建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30107</w:t>
            </w:r>
          </w:p>
        </w:tc>
        <w:tc>
          <w:tcPr>
            <w:tcW w:w="2020" w:type="dxa"/>
            <w:tcBorders/>
            <w:vAlign w:val="center"/>
          </w:tcPr>
          <w:p>
            <w:pPr>
              <w:jc w:val="left"/>
            </w:pPr>
            <w:r>
              <w:rPr>
                <w:rFonts w:ascii="宋体" w:eastAsia="宋体" w:hAnsi="宋体" w:cs="宋体"/>
                <w:b w:val="0"/>
                <w:i w:val="0"/>
                <w:color w:val="000000"/>
                <w:sz w:val="14"/>
              </w:rPr>
              <w:t xml:space="preserve">  绩效工资</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30205</w:t>
            </w:r>
          </w:p>
        </w:tc>
        <w:tc>
          <w:tcPr>
            <w:tcW w:w="1600" w:type="dxa"/>
            <w:tcBorders/>
            <w:vAlign w:val="center"/>
          </w:tcPr>
          <w:p>
            <w:pPr>
              <w:jc w:val="left"/>
            </w:pPr>
            <w:r>
              <w:rPr>
                <w:rFonts w:ascii="宋体" w:eastAsia="宋体" w:hAnsi="宋体" w:cs="宋体"/>
                <w:b w:val="0"/>
                <w:i w:val="0"/>
                <w:color w:val="000000"/>
                <w:sz w:val="14"/>
              </w:rPr>
              <w:t xml:space="preserve">  水费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31002</w:t>
            </w:r>
          </w:p>
        </w:tc>
        <w:tc>
          <w:tcPr>
            <w:tcW w:w="2600" w:type="dxa"/>
            <w:tcBorders/>
            <w:vAlign w:val="center"/>
          </w:tcPr>
          <w:p>
            <w:pPr>
              <w:jc w:val="left"/>
            </w:pPr>
            <w:r>
              <w:rPr>
                <w:rFonts w:ascii="宋体" w:eastAsia="宋体" w:hAnsi="宋体" w:cs="宋体"/>
                <w:b w:val="0"/>
                <w:i w:val="0"/>
                <w:color w:val="000000"/>
                <w:sz w:val="14"/>
              </w:rPr>
              <w:t xml:space="preserve">  办公设备购置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30108</w:t>
            </w:r>
          </w:p>
        </w:tc>
        <w:tc>
          <w:tcPr>
            <w:tcW w:w="2020" w:type="dxa"/>
            <w:tcBorders/>
            <w:vAlign w:val="center"/>
          </w:tcPr>
          <w:p>
            <w:pPr>
              <w:jc w:val="left"/>
            </w:pPr>
            <w:r>
              <w:rPr>
                <w:rFonts w:ascii="宋体" w:eastAsia="宋体" w:hAnsi="宋体" w:cs="宋体"/>
                <w:b w:val="0"/>
                <w:i w:val="0"/>
                <w:color w:val="000000"/>
                <w:sz w:val="14"/>
              </w:rPr>
              <w:t xml:space="preserve">  机关事业单位基本养老保险缴费</w:t>
            </w:r>
          </w:p>
        </w:tc>
        <w:tc>
          <w:tcPr>
            <w:tcW w:w="1040" w:type="dxa"/>
            <w:tcBorders/>
            <w:vAlign w:val="center"/>
          </w:tcPr>
          <w:p>
            <w:pPr>
              <w:jc w:val="right"/>
            </w:pPr>
            <w:r>
              <w:rPr>
                <w:rFonts w:ascii="宋体" w:eastAsia="宋体" w:hAnsi="宋体" w:cs="宋体"/>
                <w:b w:val="0"/>
                <w:i w:val="0"/>
                <w:color w:val="000000"/>
                <w:sz w:val="14"/>
              </w:rPr>
              <w:t xml:space="preserve">12.02</w:t>
            </w:r>
          </w:p>
        </w:tc>
        <w:tc>
          <w:tcPr>
            <w:tcW w:w="480" w:type="dxa"/>
            <w:tcBorders/>
            <w:vAlign w:val="center"/>
          </w:tcPr>
          <w:p>
            <w:pPr>
              <w:jc w:val="center"/>
            </w:pPr>
            <w:r>
              <w:rPr>
                <w:rFonts w:ascii="宋体" w:eastAsia="宋体" w:hAnsi="宋体" w:cs="宋体"/>
                <w:b w:val="0"/>
                <w:i w:val="0"/>
                <w:color w:val="000000"/>
                <w:sz w:val="14"/>
              </w:rPr>
              <w:t xml:space="preserve">30206</w:t>
            </w:r>
          </w:p>
        </w:tc>
        <w:tc>
          <w:tcPr>
            <w:tcW w:w="1600" w:type="dxa"/>
            <w:tcBorders/>
            <w:vAlign w:val="center"/>
          </w:tcPr>
          <w:p>
            <w:pPr>
              <w:jc w:val="left"/>
            </w:pPr>
            <w:r>
              <w:rPr>
                <w:rFonts w:ascii="宋体" w:eastAsia="宋体" w:hAnsi="宋体" w:cs="宋体"/>
                <w:b w:val="0"/>
                <w:i w:val="0"/>
                <w:color w:val="000000"/>
                <w:sz w:val="14"/>
              </w:rPr>
              <w:t xml:space="preserve">  电费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31003</w:t>
            </w:r>
          </w:p>
        </w:tc>
        <w:tc>
          <w:tcPr>
            <w:tcW w:w="2600" w:type="dxa"/>
            <w:tcBorders/>
            <w:vAlign w:val="center"/>
          </w:tcPr>
          <w:p>
            <w:pPr>
              <w:jc w:val="left"/>
            </w:pPr>
            <w:r>
              <w:rPr>
                <w:rFonts w:ascii="宋体" w:eastAsia="宋体" w:hAnsi="宋体" w:cs="宋体"/>
                <w:b w:val="0"/>
                <w:i w:val="0"/>
                <w:color w:val="000000"/>
                <w:sz w:val="14"/>
              </w:rPr>
              <w:t xml:space="preserve">  专用设备购置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30109</w:t>
            </w:r>
          </w:p>
        </w:tc>
        <w:tc>
          <w:tcPr>
            <w:tcW w:w="2020" w:type="dxa"/>
            <w:tcBorders/>
            <w:vAlign w:val="center"/>
          </w:tcPr>
          <w:p>
            <w:pPr>
              <w:jc w:val="left"/>
            </w:pPr>
            <w:r>
              <w:rPr>
                <w:rFonts w:ascii="宋体" w:eastAsia="宋体" w:hAnsi="宋体" w:cs="宋体"/>
                <w:b w:val="0"/>
                <w:i w:val="0"/>
                <w:color w:val="000000"/>
                <w:sz w:val="14"/>
              </w:rPr>
              <w:t xml:space="preserve">  职业年金缴费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30207</w:t>
            </w:r>
          </w:p>
        </w:tc>
        <w:tc>
          <w:tcPr>
            <w:tcW w:w="1600" w:type="dxa"/>
            <w:tcBorders/>
            <w:vAlign w:val="center"/>
          </w:tcPr>
          <w:p>
            <w:pPr>
              <w:jc w:val="left"/>
            </w:pPr>
            <w:r>
              <w:rPr>
                <w:rFonts w:ascii="宋体" w:eastAsia="宋体" w:hAnsi="宋体" w:cs="宋体"/>
                <w:b w:val="0"/>
                <w:i w:val="0"/>
                <w:color w:val="000000"/>
                <w:sz w:val="14"/>
              </w:rPr>
              <w:t xml:space="preserve">  邮电费</w:t>
            </w:r>
          </w:p>
        </w:tc>
        <w:tc>
          <w:tcPr>
            <w:tcW w:w="1040" w:type="dxa"/>
            <w:tcBorders/>
            <w:vAlign w:val="center"/>
          </w:tcPr>
          <w:p>
            <w:pPr>
              <w:jc w:val="right"/>
            </w:pPr>
            <w:r>
              <w:rPr>
                <w:rFonts w:ascii="宋体" w:eastAsia="宋体" w:hAnsi="宋体" w:cs="宋体"/>
                <w:b w:val="0"/>
                <w:i w:val="0"/>
                <w:color w:val="000000"/>
                <w:sz w:val="14"/>
              </w:rPr>
              <w:t xml:space="preserve">1.63</w:t>
            </w:r>
          </w:p>
        </w:tc>
        <w:tc>
          <w:tcPr>
            <w:tcW w:w="480" w:type="dxa"/>
            <w:tcBorders/>
            <w:vAlign w:val="center"/>
          </w:tcPr>
          <w:p>
            <w:pPr>
              <w:jc w:val="center"/>
            </w:pPr>
            <w:r>
              <w:rPr>
                <w:rFonts w:ascii="宋体" w:eastAsia="宋体" w:hAnsi="宋体" w:cs="宋体"/>
                <w:b w:val="0"/>
                <w:i w:val="0"/>
                <w:color w:val="000000"/>
                <w:sz w:val="14"/>
              </w:rPr>
              <w:t xml:space="preserve">31005</w:t>
            </w:r>
          </w:p>
        </w:tc>
        <w:tc>
          <w:tcPr>
            <w:tcW w:w="2600" w:type="dxa"/>
            <w:tcBorders/>
            <w:vAlign w:val="center"/>
          </w:tcPr>
          <w:p>
            <w:pPr>
              <w:jc w:val="left"/>
            </w:pPr>
            <w:r>
              <w:rPr>
                <w:rFonts w:ascii="宋体" w:eastAsia="宋体" w:hAnsi="宋体" w:cs="宋体"/>
                <w:b w:val="0"/>
                <w:i w:val="0"/>
                <w:color w:val="000000"/>
                <w:sz w:val="14"/>
              </w:rPr>
              <w:t xml:space="preserve">  基础设施建设</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30110</w:t>
            </w:r>
          </w:p>
        </w:tc>
        <w:tc>
          <w:tcPr>
            <w:tcW w:w="2020" w:type="dxa"/>
            <w:tcBorders/>
            <w:vAlign w:val="center"/>
          </w:tcPr>
          <w:p>
            <w:pPr>
              <w:jc w:val="left"/>
            </w:pPr>
            <w:r>
              <w:rPr>
                <w:rFonts w:ascii="宋体" w:eastAsia="宋体" w:hAnsi="宋体" w:cs="宋体"/>
                <w:b w:val="0"/>
                <w:i w:val="0"/>
                <w:color w:val="000000"/>
                <w:sz w:val="14"/>
              </w:rPr>
              <w:t xml:space="preserve">  职工基本医疗保险缴费</w:t>
            </w:r>
          </w:p>
        </w:tc>
        <w:tc>
          <w:tcPr>
            <w:tcW w:w="1040" w:type="dxa"/>
            <w:tcBorders/>
            <w:vAlign w:val="center"/>
          </w:tcPr>
          <w:p>
            <w:pPr>
              <w:jc w:val="right"/>
            </w:pPr>
            <w:r>
              <w:rPr>
                <w:rFonts w:ascii="宋体" w:eastAsia="宋体" w:hAnsi="宋体" w:cs="宋体"/>
                <w:b w:val="0"/>
                <w:i w:val="0"/>
                <w:color w:val="000000"/>
                <w:sz w:val="14"/>
              </w:rPr>
              <w:t xml:space="preserve">6.91</w:t>
            </w:r>
          </w:p>
        </w:tc>
        <w:tc>
          <w:tcPr>
            <w:tcW w:w="480" w:type="dxa"/>
            <w:tcBorders/>
            <w:vAlign w:val="center"/>
          </w:tcPr>
          <w:p>
            <w:pPr>
              <w:jc w:val="center"/>
            </w:pPr>
            <w:r>
              <w:rPr>
                <w:rFonts w:ascii="宋体" w:eastAsia="宋体" w:hAnsi="宋体" w:cs="宋体"/>
                <w:b w:val="0"/>
                <w:i w:val="0"/>
                <w:color w:val="000000"/>
                <w:sz w:val="14"/>
              </w:rPr>
              <w:t xml:space="preserve">30208</w:t>
            </w:r>
          </w:p>
        </w:tc>
        <w:tc>
          <w:tcPr>
            <w:tcW w:w="1600" w:type="dxa"/>
            <w:tcBorders/>
            <w:vAlign w:val="center"/>
          </w:tcPr>
          <w:p>
            <w:pPr>
              <w:jc w:val="left"/>
            </w:pPr>
            <w:r>
              <w:rPr>
                <w:rFonts w:ascii="宋体" w:eastAsia="宋体" w:hAnsi="宋体" w:cs="宋体"/>
                <w:b w:val="0"/>
                <w:i w:val="0"/>
                <w:color w:val="000000"/>
                <w:sz w:val="14"/>
              </w:rPr>
              <w:t xml:space="preserve">  取暖费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31006</w:t>
            </w:r>
          </w:p>
        </w:tc>
        <w:tc>
          <w:tcPr>
            <w:tcW w:w="2600" w:type="dxa"/>
            <w:tcBorders/>
            <w:vAlign w:val="center"/>
          </w:tcPr>
          <w:p>
            <w:pPr>
              <w:jc w:val="left"/>
            </w:pPr>
            <w:r>
              <w:rPr>
                <w:rFonts w:ascii="宋体" w:eastAsia="宋体" w:hAnsi="宋体" w:cs="宋体"/>
                <w:b w:val="0"/>
                <w:i w:val="0"/>
                <w:color w:val="000000"/>
                <w:sz w:val="14"/>
              </w:rPr>
              <w:t xml:space="preserve">  大型修缮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30111</w:t>
            </w:r>
          </w:p>
        </w:tc>
        <w:tc>
          <w:tcPr>
            <w:tcW w:w="2020" w:type="dxa"/>
            <w:tcBorders/>
            <w:vAlign w:val="center"/>
          </w:tcPr>
          <w:p>
            <w:pPr>
              <w:jc w:val="left"/>
            </w:pPr>
            <w:r>
              <w:rPr>
                <w:rFonts w:ascii="宋体" w:eastAsia="宋体" w:hAnsi="宋体" w:cs="宋体"/>
                <w:b w:val="0"/>
                <w:i w:val="0"/>
                <w:color w:val="000000"/>
                <w:sz w:val="14"/>
              </w:rPr>
              <w:t xml:space="preserve">  公务员医疗补助缴费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30209</w:t>
            </w:r>
          </w:p>
        </w:tc>
        <w:tc>
          <w:tcPr>
            <w:tcW w:w="1600" w:type="dxa"/>
            <w:tcBorders/>
            <w:vAlign w:val="center"/>
          </w:tcPr>
          <w:p>
            <w:pPr>
              <w:jc w:val="left"/>
            </w:pPr>
            <w:r>
              <w:rPr>
                <w:rFonts w:ascii="宋体" w:eastAsia="宋体" w:hAnsi="宋体" w:cs="宋体"/>
                <w:b w:val="0"/>
                <w:i w:val="0"/>
                <w:color w:val="000000"/>
                <w:sz w:val="14"/>
              </w:rPr>
              <w:t xml:space="preserve">  物业管理费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31007</w:t>
            </w:r>
          </w:p>
        </w:tc>
        <w:tc>
          <w:tcPr>
            <w:tcW w:w="2600" w:type="dxa"/>
            <w:tcBorders/>
            <w:vAlign w:val="center"/>
          </w:tcPr>
          <w:p>
            <w:pPr>
              <w:jc w:val="left"/>
            </w:pPr>
            <w:r>
              <w:rPr>
                <w:rFonts w:ascii="宋体" w:eastAsia="宋体" w:hAnsi="宋体" w:cs="宋体"/>
                <w:b w:val="0"/>
                <w:i w:val="0"/>
                <w:color w:val="000000"/>
                <w:sz w:val="14"/>
              </w:rPr>
              <w:t xml:space="preserve">  信息网络及软件购置更新</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30112</w:t>
            </w:r>
          </w:p>
        </w:tc>
        <w:tc>
          <w:tcPr>
            <w:tcW w:w="2020" w:type="dxa"/>
            <w:tcBorders/>
            <w:vAlign w:val="center"/>
          </w:tcPr>
          <w:p>
            <w:pPr>
              <w:jc w:val="left"/>
            </w:pPr>
            <w:r>
              <w:rPr>
                <w:rFonts w:ascii="宋体" w:eastAsia="宋体" w:hAnsi="宋体" w:cs="宋体"/>
                <w:b w:val="0"/>
                <w:i w:val="0"/>
                <w:color w:val="000000"/>
                <w:sz w:val="14"/>
              </w:rPr>
              <w:t xml:space="preserve">  其他社会保障缴费</w:t>
            </w:r>
          </w:p>
        </w:tc>
        <w:tc>
          <w:tcPr>
            <w:tcW w:w="1040" w:type="dxa"/>
            <w:tcBorders/>
            <w:vAlign w:val="center"/>
          </w:tcPr>
          <w:p>
            <w:pPr>
              <w:jc w:val="right"/>
            </w:pPr>
            <w:r>
              <w:rPr>
                <w:rFonts w:ascii="宋体" w:eastAsia="宋体" w:hAnsi="宋体" w:cs="宋体"/>
                <w:b w:val="0"/>
                <w:i w:val="0"/>
                <w:color w:val="000000"/>
                <w:sz w:val="14"/>
              </w:rPr>
              <w:t xml:space="preserve">0.22</w:t>
            </w:r>
          </w:p>
        </w:tc>
        <w:tc>
          <w:tcPr>
            <w:tcW w:w="480" w:type="dxa"/>
            <w:tcBorders/>
            <w:vAlign w:val="center"/>
          </w:tcPr>
          <w:p>
            <w:pPr>
              <w:jc w:val="center"/>
            </w:pPr>
            <w:r>
              <w:rPr>
                <w:rFonts w:ascii="宋体" w:eastAsia="宋体" w:hAnsi="宋体" w:cs="宋体"/>
                <w:b w:val="0"/>
                <w:i w:val="0"/>
                <w:color w:val="000000"/>
                <w:sz w:val="14"/>
              </w:rPr>
              <w:t xml:space="preserve">30211</w:t>
            </w:r>
          </w:p>
        </w:tc>
        <w:tc>
          <w:tcPr>
            <w:tcW w:w="1600" w:type="dxa"/>
            <w:tcBorders/>
            <w:vAlign w:val="center"/>
          </w:tcPr>
          <w:p>
            <w:pPr>
              <w:jc w:val="left"/>
            </w:pPr>
            <w:r>
              <w:rPr>
                <w:rFonts w:ascii="宋体" w:eastAsia="宋体" w:hAnsi="宋体" w:cs="宋体"/>
                <w:b w:val="0"/>
                <w:i w:val="0"/>
                <w:color w:val="000000"/>
                <w:sz w:val="14"/>
              </w:rPr>
              <w:t xml:space="preserve">  差旅费</w:t>
            </w:r>
          </w:p>
        </w:tc>
        <w:tc>
          <w:tcPr>
            <w:tcW w:w="1040" w:type="dxa"/>
            <w:tcBorders/>
            <w:vAlign w:val="center"/>
          </w:tcPr>
          <w:p>
            <w:pPr>
              <w:jc w:val="right"/>
            </w:pPr>
            <w:r>
              <w:rPr>
                <w:rFonts w:ascii="宋体" w:eastAsia="宋体" w:hAnsi="宋体" w:cs="宋体"/>
                <w:b w:val="0"/>
                <w:i w:val="0"/>
                <w:color w:val="000000"/>
                <w:sz w:val="14"/>
              </w:rPr>
              <w:t xml:space="preserve">1.82</w:t>
            </w:r>
          </w:p>
        </w:tc>
        <w:tc>
          <w:tcPr>
            <w:tcW w:w="480" w:type="dxa"/>
            <w:tcBorders/>
            <w:vAlign w:val="center"/>
          </w:tcPr>
          <w:p>
            <w:pPr>
              <w:jc w:val="center"/>
            </w:pPr>
            <w:r>
              <w:rPr>
                <w:rFonts w:ascii="宋体" w:eastAsia="宋体" w:hAnsi="宋体" w:cs="宋体"/>
                <w:b w:val="0"/>
                <w:i w:val="0"/>
                <w:color w:val="000000"/>
                <w:sz w:val="14"/>
              </w:rPr>
              <w:t xml:space="preserve">31008</w:t>
            </w:r>
          </w:p>
        </w:tc>
        <w:tc>
          <w:tcPr>
            <w:tcW w:w="2600" w:type="dxa"/>
            <w:tcBorders/>
            <w:vAlign w:val="center"/>
          </w:tcPr>
          <w:p>
            <w:pPr>
              <w:jc w:val="left"/>
            </w:pPr>
            <w:r>
              <w:rPr>
                <w:rFonts w:ascii="宋体" w:eastAsia="宋体" w:hAnsi="宋体" w:cs="宋体"/>
                <w:b w:val="0"/>
                <w:i w:val="0"/>
                <w:color w:val="000000"/>
                <w:sz w:val="14"/>
              </w:rPr>
              <w:t xml:space="preserve">  物资储备</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30113</w:t>
            </w:r>
          </w:p>
        </w:tc>
        <w:tc>
          <w:tcPr>
            <w:tcW w:w="2020" w:type="dxa"/>
            <w:tcBorders/>
            <w:vAlign w:val="center"/>
          </w:tcPr>
          <w:p>
            <w:pPr>
              <w:jc w:val="left"/>
            </w:pPr>
            <w:r>
              <w:rPr>
                <w:rFonts w:ascii="宋体" w:eastAsia="宋体" w:hAnsi="宋体" w:cs="宋体"/>
                <w:b w:val="0"/>
                <w:i w:val="0"/>
                <w:color w:val="000000"/>
                <w:sz w:val="14"/>
              </w:rPr>
              <w:t xml:space="preserve">  住房公积金</w:t>
            </w:r>
          </w:p>
        </w:tc>
        <w:tc>
          <w:tcPr>
            <w:tcW w:w="1040" w:type="dxa"/>
            <w:tcBorders/>
            <w:vAlign w:val="center"/>
          </w:tcPr>
          <w:p>
            <w:pPr>
              <w:jc w:val="right"/>
            </w:pPr>
            <w:r>
              <w:rPr>
                <w:rFonts w:ascii="宋体" w:eastAsia="宋体" w:hAnsi="宋体" w:cs="宋体"/>
                <w:b w:val="0"/>
                <w:i w:val="0"/>
                <w:color w:val="000000"/>
                <w:sz w:val="14"/>
              </w:rPr>
              <w:t xml:space="preserve">10.96</w:t>
            </w:r>
          </w:p>
        </w:tc>
        <w:tc>
          <w:tcPr>
            <w:tcW w:w="480" w:type="dxa"/>
            <w:tcBorders/>
            <w:vAlign w:val="center"/>
          </w:tcPr>
          <w:p>
            <w:pPr>
              <w:jc w:val="center"/>
            </w:pPr>
            <w:r>
              <w:rPr>
                <w:rFonts w:ascii="宋体" w:eastAsia="宋体" w:hAnsi="宋体" w:cs="宋体"/>
                <w:b w:val="0"/>
                <w:i w:val="0"/>
                <w:color w:val="000000"/>
                <w:sz w:val="14"/>
              </w:rPr>
              <w:t xml:space="preserve">30212</w:t>
            </w:r>
          </w:p>
        </w:tc>
        <w:tc>
          <w:tcPr>
            <w:tcW w:w="1600" w:type="dxa"/>
            <w:tcBorders/>
            <w:vAlign w:val="center"/>
          </w:tcPr>
          <w:p>
            <w:pPr>
              <w:jc w:val="left"/>
            </w:pPr>
            <w:r>
              <w:rPr>
                <w:rFonts w:ascii="宋体" w:eastAsia="宋体" w:hAnsi="宋体" w:cs="宋体"/>
                <w:b w:val="0"/>
                <w:i w:val="0"/>
                <w:color w:val="000000"/>
                <w:sz w:val="14"/>
              </w:rPr>
              <w:t xml:space="preserve">  因公出国（境）费用</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31009</w:t>
            </w:r>
          </w:p>
        </w:tc>
        <w:tc>
          <w:tcPr>
            <w:tcW w:w="2600" w:type="dxa"/>
            <w:tcBorders/>
            <w:vAlign w:val="center"/>
          </w:tcPr>
          <w:p>
            <w:pPr>
              <w:jc w:val="left"/>
            </w:pPr>
            <w:r>
              <w:rPr>
                <w:rFonts w:ascii="宋体" w:eastAsia="宋体" w:hAnsi="宋体" w:cs="宋体"/>
                <w:b w:val="0"/>
                <w:i w:val="0"/>
                <w:color w:val="000000"/>
                <w:sz w:val="14"/>
              </w:rPr>
              <w:t xml:space="preserve">  土地补偿</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30114</w:t>
            </w:r>
          </w:p>
        </w:tc>
        <w:tc>
          <w:tcPr>
            <w:tcW w:w="2020" w:type="dxa"/>
            <w:tcBorders/>
            <w:vAlign w:val="center"/>
          </w:tcPr>
          <w:p>
            <w:pPr>
              <w:jc w:val="left"/>
            </w:pPr>
            <w:r>
              <w:rPr>
                <w:rFonts w:ascii="宋体" w:eastAsia="宋体" w:hAnsi="宋体" w:cs="宋体"/>
                <w:b w:val="0"/>
                <w:i w:val="0"/>
                <w:color w:val="000000"/>
                <w:sz w:val="14"/>
              </w:rPr>
              <w:t xml:space="preserve">  医疗费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30213</w:t>
            </w:r>
          </w:p>
        </w:tc>
        <w:tc>
          <w:tcPr>
            <w:tcW w:w="1600" w:type="dxa"/>
            <w:tcBorders/>
            <w:vAlign w:val="center"/>
          </w:tcPr>
          <w:p>
            <w:pPr>
              <w:jc w:val="left"/>
            </w:pPr>
            <w:r>
              <w:rPr>
                <w:rFonts w:ascii="宋体" w:eastAsia="宋体" w:hAnsi="宋体" w:cs="宋体"/>
                <w:b w:val="0"/>
                <w:i w:val="0"/>
                <w:color w:val="000000"/>
                <w:sz w:val="14"/>
              </w:rPr>
              <w:t xml:space="preserve">  维修（护）费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31010</w:t>
            </w:r>
          </w:p>
        </w:tc>
        <w:tc>
          <w:tcPr>
            <w:tcW w:w="2600" w:type="dxa"/>
            <w:tcBorders/>
            <w:vAlign w:val="center"/>
          </w:tcPr>
          <w:p>
            <w:pPr>
              <w:jc w:val="left"/>
            </w:pPr>
            <w:r>
              <w:rPr>
                <w:rFonts w:ascii="宋体" w:eastAsia="宋体" w:hAnsi="宋体" w:cs="宋体"/>
                <w:b w:val="0"/>
                <w:i w:val="0"/>
                <w:color w:val="000000"/>
                <w:sz w:val="14"/>
              </w:rPr>
              <w:t xml:space="preserve">  安置补助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30199</w:t>
            </w:r>
          </w:p>
        </w:tc>
        <w:tc>
          <w:tcPr>
            <w:tcW w:w="2020" w:type="dxa"/>
            <w:tcBorders/>
            <w:vAlign w:val="center"/>
          </w:tcPr>
          <w:p>
            <w:pPr>
              <w:jc w:val="left"/>
            </w:pPr>
            <w:r>
              <w:rPr>
                <w:rFonts w:ascii="宋体" w:eastAsia="宋体" w:hAnsi="宋体" w:cs="宋体"/>
                <w:b w:val="0"/>
                <w:i w:val="0"/>
                <w:color w:val="000000"/>
                <w:sz w:val="14"/>
              </w:rPr>
              <w:t xml:space="preserve">  其他工资福利支出</w:t>
            </w:r>
          </w:p>
        </w:tc>
        <w:tc>
          <w:tcPr>
            <w:tcW w:w="1040" w:type="dxa"/>
            <w:tcBorders/>
            <w:vAlign w:val="center"/>
          </w:tcPr>
          <w:p>
            <w:pPr>
              <w:jc w:val="right"/>
            </w:pPr>
            <w:r>
              <w:rPr>
                <w:rFonts w:ascii="宋体" w:eastAsia="宋体" w:hAnsi="宋体" w:cs="宋体"/>
                <w:b w:val="0"/>
                <w:i w:val="0"/>
                <w:color w:val="000000"/>
                <w:sz w:val="14"/>
              </w:rPr>
              <w:t xml:space="preserve">0.08</w:t>
            </w:r>
          </w:p>
        </w:tc>
        <w:tc>
          <w:tcPr>
            <w:tcW w:w="480" w:type="dxa"/>
            <w:tcBorders/>
            <w:vAlign w:val="center"/>
          </w:tcPr>
          <w:p>
            <w:pPr>
              <w:jc w:val="center"/>
            </w:pPr>
            <w:r>
              <w:rPr>
                <w:rFonts w:ascii="宋体" w:eastAsia="宋体" w:hAnsi="宋体" w:cs="宋体"/>
                <w:b w:val="0"/>
                <w:i w:val="0"/>
                <w:color w:val="000000"/>
                <w:sz w:val="14"/>
              </w:rPr>
              <w:t xml:space="preserve">30214</w:t>
            </w:r>
          </w:p>
        </w:tc>
        <w:tc>
          <w:tcPr>
            <w:tcW w:w="1600" w:type="dxa"/>
            <w:tcBorders/>
            <w:vAlign w:val="center"/>
          </w:tcPr>
          <w:p>
            <w:pPr>
              <w:jc w:val="left"/>
            </w:pPr>
            <w:r>
              <w:rPr>
                <w:rFonts w:ascii="宋体" w:eastAsia="宋体" w:hAnsi="宋体" w:cs="宋体"/>
                <w:b w:val="0"/>
                <w:i w:val="0"/>
                <w:color w:val="000000"/>
                <w:sz w:val="14"/>
              </w:rPr>
              <w:t xml:space="preserve">  租赁费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31011</w:t>
            </w:r>
          </w:p>
        </w:tc>
        <w:tc>
          <w:tcPr>
            <w:tcW w:w="2600" w:type="dxa"/>
            <w:tcBorders/>
            <w:vAlign w:val="center"/>
          </w:tcPr>
          <w:p>
            <w:pPr>
              <w:jc w:val="left"/>
            </w:pPr>
            <w:r>
              <w:rPr>
                <w:rFonts w:ascii="宋体" w:eastAsia="宋体" w:hAnsi="宋体" w:cs="宋体"/>
                <w:b w:val="0"/>
                <w:i w:val="0"/>
                <w:color w:val="000000"/>
                <w:sz w:val="14"/>
              </w:rPr>
              <w:t xml:space="preserve">  地上附着物和青苗补偿</w:t>
            </w:r>
          </w:p>
        </w:tc>
        <w:tc>
          <w:tcPr>
            <w:tcW w:w="1032" w:type="dxa"/>
            <w:tcBorders/>
            <w:vAlign w:val="center"/>
          </w:tcPr>
          <w:p>
            <w:pPr/>
          </w:p>
        </w:tc>
      </w:tr>
      <w:tr>
        <w:trPr>
          <w:trHeight w:hRule="exact" w:val="362"/>
          <w:jc w:val="center"/>
        </w:trPr>
        <w:tc>
          <w:tcPr>
            <w:tcW w:w="480" w:type="dxa"/>
            <w:tcBorders/>
            <w:vAlign w:val="center"/>
          </w:tcPr>
          <w:p>
            <w:pPr>
              <w:jc w:val="left"/>
            </w:pPr>
            <w:r>
              <w:rPr>
                <w:rFonts w:ascii="宋体" w:eastAsia="宋体" w:hAnsi="宋体" w:cs="宋体"/>
                <w:b w:val="0"/>
                <w:i w:val="0"/>
                <w:color w:val="000000"/>
                <w:sz w:val="14"/>
              </w:rPr>
              <w:t xml:space="preserve">303</w:t>
            </w:r>
          </w:p>
        </w:tc>
        <w:tc>
          <w:tcPr>
            <w:tcW w:w="2020" w:type="dxa"/>
            <w:tcBorders/>
            <w:vAlign w:val="center"/>
          </w:tcPr>
          <w:p>
            <w:pPr>
              <w:jc w:val="left"/>
            </w:pPr>
            <w:r>
              <w:rPr>
                <w:rFonts w:ascii="宋体" w:eastAsia="宋体" w:hAnsi="宋体" w:cs="宋体"/>
                <w:b w:val="0"/>
                <w:i w:val="0"/>
                <w:color w:val="000000"/>
                <w:sz w:val="14"/>
              </w:rPr>
              <w:t xml:space="preserve">对个人和家庭的补助</w:t>
            </w:r>
          </w:p>
        </w:tc>
        <w:tc>
          <w:tcPr>
            <w:tcW w:w="1040" w:type="dxa"/>
            <w:tcBorders/>
            <w:vAlign w:val="center"/>
          </w:tcPr>
          <w:p>
            <w:pPr>
              <w:jc w:val="right"/>
            </w:pPr>
            <w:r>
              <w:rPr>
                <w:rFonts w:ascii="宋体" w:eastAsia="宋体" w:hAnsi="宋体" w:cs="宋体"/>
                <w:b w:val="0"/>
                <w:i w:val="0"/>
                <w:color w:val="000000"/>
                <w:sz w:val="14"/>
              </w:rPr>
              <w:t xml:space="preserve">4.95</w:t>
            </w:r>
          </w:p>
        </w:tc>
        <w:tc>
          <w:tcPr>
            <w:tcW w:w="480" w:type="dxa"/>
            <w:tcBorders/>
            <w:vAlign w:val="center"/>
          </w:tcPr>
          <w:p>
            <w:pPr>
              <w:jc w:val="center"/>
            </w:pPr>
            <w:r>
              <w:rPr>
                <w:rFonts w:ascii="宋体" w:eastAsia="宋体" w:hAnsi="宋体" w:cs="宋体"/>
                <w:b w:val="0"/>
                <w:i w:val="0"/>
                <w:color w:val="000000"/>
                <w:sz w:val="14"/>
              </w:rPr>
              <w:t xml:space="preserve">30215</w:t>
            </w:r>
          </w:p>
        </w:tc>
        <w:tc>
          <w:tcPr>
            <w:tcW w:w="1600" w:type="dxa"/>
            <w:tcBorders/>
            <w:vAlign w:val="center"/>
          </w:tcPr>
          <w:p>
            <w:pPr>
              <w:jc w:val="left"/>
            </w:pPr>
            <w:r>
              <w:rPr>
                <w:rFonts w:ascii="宋体" w:eastAsia="宋体" w:hAnsi="宋体" w:cs="宋体"/>
                <w:b w:val="0"/>
                <w:i w:val="0"/>
                <w:color w:val="000000"/>
                <w:sz w:val="14"/>
              </w:rPr>
              <w:t xml:space="preserve">  会议费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31012</w:t>
            </w:r>
          </w:p>
        </w:tc>
        <w:tc>
          <w:tcPr>
            <w:tcW w:w="2600" w:type="dxa"/>
            <w:tcBorders/>
            <w:vAlign w:val="center"/>
          </w:tcPr>
          <w:p>
            <w:pPr>
              <w:jc w:val="left"/>
            </w:pPr>
            <w:r>
              <w:rPr>
                <w:rFonts w:ascii="宋体" w:eastAsia="宋体" w:hAnsi="宋体" w:cs="宋体"/>
                <w:b w:val="0"/>
                <w:i w:val="0"/>
                <w:color w:val="000000"/>
                <w:sz w:val="14"/>
              </w:rPr>
              <w:t xml:space="preserve">  拆迁补偿</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30301</w:t>
            </w:r>
          </w:p>
        </w:tc>
        <w:tc>
          <w:tcPr>
            <w:tcW w:w="2020" w:type="dxa"/>
            <w:tcBorders/>
            <w:vAlign w:val="center"/>
          </w:tcPr>
          <w:p>
            <w:pPr>
              <w:jc w:val="left"/>
            </w:pPr>
            <w:r>
              <w:rPr>
                <w:rFonts w:ascii="宋体" w:eastAsia="宋体" w:hAnsi="宋体" w:cs="宋体"/>
                <w:b w:val="0"/>
                <w:i w:val="0"/>
                <w:color w:val="000000"/>
                <w:sz w:val="14"/>
              </w:rPr>
              <w:t xml:space="preserve">  离休费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30216</w:t>
            </w:r>
          </w:p>
        </w:tc>
        <w:tc>
          <w:tcPr>
            <w:tcW w:w="1600" w:type="dxa"/>
            <w:tcBorders/>
            <w:vAlign w:val="center"/>
          </w:tcPr>
          <w:p>
            <w:pPr>
              <w:jc w:val="left"/>
            </w:pPr>
            <w:r>
              <w:rPr>
                <w:rFonts w:ascii="宋体" w:eastAsia="宋体" w:hAnsi="宋体" w:cs="宋体"/>
                <w:b w:val="0"/>
                <w:i w:val="0"/>
                <w:color w:val="000000"/>
                <w:sz w:val="14"/>
              </w:rPr>
              <w:t xml:space="preserve">  培训费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31013</w:t>
            </w:r>
          </w:p>
        </w:tc>
        <w:tc>
          <w:tcPr>
            <w:tcW w:w="2600" w:type="dxa"/>
            <w:tcBorders/>
            <w:vAlign w:val="center"/>
          </w:tcPr>
          <w:p>
            <w:pPr>
              <w:jc w:val="left"/>
            </w:pPr>
            <w:r>
              <w:rPr>
                <w:rFonts w:ascii="宋体" w:eastAsia="宋体" w:hAnsi="宋体" w:cs="宋体"/>
                <w:b w:val="0"/>
                <w:i w:val="0"/>
                <w:color w:val="000000"/>
                <w:sz w:val="14"/>
              </w:rPr>
              <w:t xml:space="preserve">  公务用车购置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30302</w:t>
            </w:r>
          </w:p>
        </w:tc>
        <w:tc>
          <w:tcPr>
            <w:tcW w:w="2020" w:type="dxa"/>
            <w:tcBorders/>
            <w:vAlign w:val="center"/>
          </w:tcPr>
          <w:p>
            <w:pPr>
              <w:jc w:val="left"/>
            </w:pPr>
            <w:r>
              <w:rPr>
                <w:rFonts w:ascii="宋体" w:eastAsia="宋体" w:hAnsi="宋体" w:cs="宋体"/>
                <w:b w:val="0"/>
                <w:i w:val="0"/>
                <w:color w:val="000000"/>
                <w:sz w:val="14"/>
              </w:rPr>
              <w:t xml:space="preserve">  退休费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30217</w:t>
            </w:r>
          </w:p>
        </w:tc>
        <w:tc>
          <w:tcPr>
            <w:tcW w:w="1600" w:type="dxa"/>
            <w:tcBorders/>
            <w:vAlign w:val="center"/>
          </w:tcPr>
          <w:p>
            <w:pPr>
              <w:jc w:val="left"/>
            </w:pPr>
            <w:r>
              <w:rPr>
                <w:rFonts w:ascii="宋体" w:eastAsia="宋体" w:hAnsi="宋体" w:cs="宋体"/>
                <w:b w:val="0"/>
                <w:i w:val="0"/>
                <w:color w:val="000000"/>
                <w:sz w:val="14"/>
              </w:rPr>
              <w:t xml:space="preserve">  公务接待费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31019</w:t>
            </w:r>
          </w:p>
        </w:tc>
        <w:tc>
          <w:tcPr>
            <w:tcW w:w="2600" w:type="dxa"/>
            <w:tcBorders/>
            <w:vAlign w:val="center"/>
          </w:tcPr>
          <w:p>
            <w:pPr>
              <w:jc w:val="left"/>
            </w:pPr>
            <w:r>
              <w:rPr>
                <w:rFonts w:ascii="宋体" w:eastAsia="宋体" w:hAnsi="宋体" w:cs="宋体"/>
                <w:b w:val="0"/>
                <w:i w:val="0"/>
                <w:color w:val="000000"/>
                <w:sz w:val="14"/>
              </w:rPr>
              <w:t xml:space="preserve">  其他交通工具购置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30303</w:t>
            </w:r>
          </w:p>
        </w:tc>
        <w:tc>
          <w:tcPr>
            <w:tcW w:w="2020" w:type="dxa"/>
            <w:tcBorders/>
            <w:vAlign w:val="center"/>
          </w:tcPr>
          <w:p>
            <w:pPr>
              <w:jc w:val="left"/>
            </w:pPr>
            <w:r>
              <w:rPr>
                <w:rFonts w:ascii="宋体" w:eastAsia="宋体" w:hAnsi="宋体" w:cs="宋体"/>
                <w:b w:val="0"/>
                <w:i w:val="0"/>
                <w:color w:val="000000"/>
                <w:sz w:val="14"/>
              </w:rPr>
              <w:t xml:space="preserve">  退职（役）费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30218</w:t>
            </w:r>
          </w:p>
        </w:tc>
        <w:tc>
          <w:tcPr>
            <w:tcW w:w="1600" w:type="dxa"/>
            <w:tcBorders/>
            <w:vAlign w:val="center"/>
          </w:tcPr>
          <w:p>
            <w:pPr>
              <w:jc w:val="left"/>
            </w:pPr>
            <w:r>
              <w:rPr>
                <w:rFonts w:ascii="宋体" w:eastAsia="宋体" w:hAnsi="宋体" w:cs="宋体"/>
                <w:b w:val="0"/>
                <w:i w:val="0"/>
                <w:color w:val="000000"/>
                <w:sz w:val="14"/>
              </w:rPr>
              <w:t xml:space="preserve">  专用材料费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31021</w:t>
            </w:r>
          </w:p>
        </w:tc>
        <w:tc>
          <w:tcPr>
            <w:tcW w:w="2600" w:type="dxa"/>
            <w:tcBorders/>
            <w:vAlign w:val="center"/>
          </w:tcPr>
          <w:p>
            <w:pPr>
              <w:jc w:val="left"/>
            </w:pPr>
            <w:r>
              <w:rPr>
                <w:rFonts w:ascii="宋体" w:eastAsia="宋体" w:hAnsi="宋体" w:cs="宋体"/>
                <w:b w:val="0"/>
                <w:i w:val="0"/>
                <w:color w:val="000000"/>
                <w:sz w:val="14"/>
              </w:rPr>
              <w:t xml:space="preserve">  文物和陈列品购置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30304</w:t>
            </w:r>
          </w:p>
        </w:tc>
        <w:tc>
          <w:tcPr>
            <w:tcW w:w="2020" w:type="dxa"/>
            <w:tcBorders/>
            <w:vAlign w:val="center"/>
          </w:tcPr>
          <w:p>
            <w:pPr>
              <w:jc w:val="left"/>
            </w:pPr>
            <w:r>
              <w:rPr>
                <w:rFonts w:ascii="宋体" w:eastAsia="宋体" w:hAnsi="宋体" w:cs="宋体"/>
                <w:b w:val="0"/>
                <w:i w:val="0"/>
                <w:color w:val="000000"/>
                <w:sz w:val="14"/>
              </w:rPr>
              <w:t xml:space="preserve">  抚恤金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30224</w:t>
            </w:r>
          </w:p>
        </w:tc>
        <w:tc>
          <w:tcPr>
            <w:tcW w:w="1600" w:type="dxa"/>
            <w:tcBorders/>
            <w:vAlign w:val="center"/>
          </w:tcPr>
          <w:p>
            <w:pPr>
              <w:jc w:val="left"/>
            </w:pPr>
            <w:r>
              <w:rPr>
                <w:rFonts w:ascii="宋体" w:eastAsia="宋体" w:hAnsi="宋体" w:cs="宋体"/>
                <w:b w:val="0"/>
                <w:i w:val="0"/>
                <w:color w:val="000000"/>
                <w:sz w:val="14"/>
              </w:rPr>
              <w:t xml:space="preserve">  被装购置费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31022</w:t>
            </w:r>
          </w:p>
        </w:tc>
        <w:tc>
          <w:tcPr>
            <w:tcW w:w="2600" w:type="dxa"/>
            <w:tcBorders/>
            <w:vAlign w:val="center"/>
          </w:tcPr>
          <w:p>
            <w:pPr>
              <w:jc w:val="left"/>
            </w:pPr>
            <w:r>
              <w:rPr>
                <w:rFonts w:ascii="宋体" w:eastAsia="宋体" w:hAnsi="宋体" w:cs="宋体"/>
                <w:b w:val="0"/>
                <w:i w:val="0"/>
                <w:color w:val="000000"/>
                <w:sz w:val="14"/>
              </w:rPr>
              <w:t xml:space="preserve">  无形资产购置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30305</w:t>
            </w:r>
          </w:p>
        </w:tc>
        <w:tc>
          <w:tcPr>
            <w:tcW w:w="2020" w:type="dxa"/>
            <w:tcBorders/>
            <w:vAlign w:val="center"/>
          </w:tcPr>
          <w:p>
            <w:pPr>
              <w:jc w:val="left"/>
            </w:pPr>
            <w:r>
              <w:rPr>
                <w:rFonts w:ascii="宋体" w:eastAsia="宋体" w:hAnsi="宋体" w:cs="宋体"/>
                <w:b w:val="0"/>
                <w:i w:val="0"/>
                <w:color w:val="000000"/>
                <w:sz w:val="14"/>
              </w:rPr>
              <w:t xml:space="preserve">  生活补助</w:t>
            </w:r>
          </w:p>
        </w:tc>
        <w:tc>
          <w:tcPr>
            <w:tcW w:w="1040" w:type="dxa"/>
            <w:tcBorders/>
            <w:vAlign w:val="center"/>
          </w:tcPr>
          <w:p>
            <w:pPr>
              <w:jc w:val="right"/>
            </w:pPr>
            <w:r>
              <w:rPr>
                <w:rFonts w:ascii="宋体" w:eastAsia="宋体" w:hAnsi="宋体" w:cs="宋体"/>
                <w:b w:val="0"/>
                <w:i w:val="0"/>
                <w:color w:val="000000"/>
                <w:sz w:val="14"/>
              </w:rPr>
              <w:t xml:space="preserve">3.90</w:t>
            </w:r>
          </w:p>
        </w:tc>
        <w:tc>
          <w:tcPr>
            <w:tcW w:w="480" w:type="dxa"/>
            <w:tcBorders/>
            <w:vAlign w:val="center"/>
          </w:tcPr>
          <w:p>
            <w:pPr>
              <w:jc w:val="center"/>
            </w:pPr>
            <w:r>
              <w:rPr>
                <w:rFonts w:ascii="宋体" w:eastAsia="宋体" w:hAnsi="宋体" w:cs="宋体"/>
                <w:b w:val="0"/>
                <w:i w:val="0"/>
                <w:color w:val="000000"/>
                <w:sz w:val="14"/>
              </w:rPr>
              <w:t xml:space="preserve">30225</w:t>
            </w:r>
          </w:p>
        </w:tc>
        <w:tc>
          <w:tcPr>
            <w:tcW w:w="1600" w:type="dxa"/>
            <w:tcBorders/>
            <w:vAlign w:val="center"/>
          </w:tcPr>
          <w:p>
            <w:pPr>
              <w:jc w:val="left"/>
            </w:pPr>
            <w:r>
              <w:rPr>
                <w:rFonts w:ascii="宋体" w:eastAsia="宋体" w:hAnsi="宋体" w:cs="宋体"/>
                <w:b w:val="0"/>
                <w:i w:val="0"/>
                <w:color w:val="000000"/>
                <w:sz w:val="14"/>
              </w:rPr>
              <w:t xml:space="preserve">  专用燃料费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31099</w:t>
            </w:r>
          </w:p>
        </w:tc>
        <w:tc>
          <w:tcPr>
            <w:tcW w:w="2600" w:type="dxa"/>
            <w:tcBorders/>
            <w:vAlign w:val="center"/>
          </w:tcPr>
          <w:p>
            <w:pPr>
              <w:jc w:val="left"/>
            </w:pPr>
            <w:r>
              <w:rPr>
                <w:rFonts w:ascii="宋体" w:eastAsia="宋体" w:hAnsi="宋体" w:cs="宋体"/>
                <w:b w:val="0"/>
                <w:i w:val="0"/>
                <w:color w:val="000000"/>
                <w:sz w:val="14"/>
              </w:rPr>
              <w:t xml:space="preserve">  其他资本性支出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30306</w:t>
            </w:r>
          </w:p>
        </w:tc>
        <w:tc>
          <w:tcPr>
            <w:tcW w:w="2020" w:type="dxa"/>
            <w:tcBorders/>
            <w:vAlign w:val="center"/>
          </w:tcPr>
          <w:p>
            <w:pPr>
              <w:jc w:val="left"/>
            </w:pPr>
            <w:r>
              <w:rPr>
                <w:rFonts w:ascii="宋体" w:eastAsia="宋体" w:hAnsi="宋体" w:cs="宋体"/>
                <w:b w:val="0"/>
                <w:i w:val="0"/>
                <w:color w:val="000000"/>
                <w:sz w:val="14"/>
              </w:rPr>
              <w:t xml:space="preserve">  救济费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30226</w:t>
            </w:r>
          </w:p>
        </w:tc>
        <w:tc>
          <w:tcPr>
            <w:tcW w:w="1600" w:type="dxa"/>
            <w:tcBorders/>
            <w:vAlign w:val="center"/>
          </w:tcPr>
          <w:p>
            <w:pPr>
              <w:jc w:val="left"/>
            </w:pPr>
            <w:r>
              <w:rPr>
                <w:rFonts w:ascii="宋体" w:eastAsia="宋体" w:hAnsi="宋体" w:cs="宋体"/>
                <w:b w:val="0"/>
                <w:i w:val="0"/>
                <w:color w:val="000000"/>
                <w:sz w:val="14"/>
              </w:rPr>
              <w:t xml:space="preserve">  劳务费</w:t>
            </w:r>
          </w:p>
        </w:tc>
        <w:tc>
          <w:tcPr>
            <w:tcW w:w="1040" w:type="dxa"/>
            <w:tcBorders/>
            <w:vAlign w:val="center"/>
          </w:tcPr>
          <w:p>
            <w:pPr>
              <w:jc w:val="right"/>
            </w:pPr>
            <w:r>
              <w:rPr>
                <w:rFonts w:ascii="宋体" w:eastAsia="宋体" w:hAnsi="宋体" w:cs="宋体"/>
                <w:b w:val="0"/>
                <w:i w:val="0"/>
                <w:color w:val="000000"/>
                <w:sz w:val="14"/>
              </w:rPr>
              <w:t xml:space="preserve">12.39</w:t>
            </w:r>
          </w:p>
        </w:tc>
        <w:tc>
          <w:tcPr>
            <w:tcW w:w="480" w:type="dxa"/>
            <w:tcBorders/>
            <w:vAlign w:val="center"/>
          </w:tcPr>
          <w:p>
            <w:pPr>
              <w:jc w:val="left"/>
            </w:pPr>
            <w:r>
              <w:rPr>
                <w:rFonts w:ascii="宋体" w:eastAsia="宋体" w:hAnsi="宋体" w:cs="宋体"/>
                <w:b w:val="0"/>
                <w:i w:val="0"/>
                <w:color w:val="000000"/>
                <w:sz w:val="14"/>
              </w:rPr>
              <w:t xml:space="preserve">312</w:t>
            </w:r>
          </w:p>
        </w:tc>
        <w:tc>
          <w:tcPr>
            <w:tcW w:w="2600" w:type="dxa"/>
            <w:tcBorders/>
            <w:vAlign w:val="center"/>
          </w:tcPr>
          <w:p>
            <w:pPr>
              <w:jc w:val="left"/>
            </w:pPr>
            <w:r>
              <w:rPr>
                <w:rFonts w:ascii="宋体" w:eastAsia="宋体" w:hAnsi="宋体" w:cs="宋体"/>
                <w:b w:val="0"/>
                <w:i w:val="0"/>
                <w:color w:val="000000"/>
                <w:sz w:val="14"/>
              </w:rPr>
              <w:t xml:space="preserve">对企业补助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30307</w:t>
            </w:r>
          </w:p>
        </w:tc>
        <w:tc>
          <w:tcPr>
            <w:tcW w:w="2020" w:type="dxa"/>
            <w:tcBorders/>
            <w:vAlign w:val="center"/>
          </w:tcPr>
          <w:p>
            <w:pPr>
              <w:jc w:val="left"/>
            </w:pPr>
            <w:r>
              <w:rPr>
                <w:rFonts w:ascii="宋体" w:eastAsia="宋体" w:hAnsi="宋体" w:cs="宋体"/>
                <w:b w:val="0"/>
                <w:i w:val="0"/>
                <w:color w:val="000000"/>
                <w:sz w:val="14"/>
              </w:rPr>
              <w:t xml:space="preserve">  医疗费补助</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30227</w:t>
            </w:r>
          </w:p>
        </w:tc>
        <w:tc>
          <w:tcPr>
            <w:tcW w:w="1600" w:type="dxa"/>
            <w:tcBorders/>
            <w:vAlign w:val="center"/>
          </w:tcPr>
          <w:p>
            <w:pPr>
              <w:jc w:val="left"/>
            </w:pPr>
            <w:r>
              <w:rPr>
                <w:rFonts w:ascii="宋体" w:eastAsia="宋体" w:hAnsi="宋体" w:cs="宋体"/>
                <w:b w:val="0"/>
                <w:i w:val="0"/>
                <w:color w:val="000000"/>
                <w:sz w:val="14"/>
              </w:rPr>
              <w:t xml:space="preserve">  委托业务费</w:t>
            </w:r>
          </w:p>
        </w:tc>
        <w:tc>
          <w:tcPr>
            <w:tcW w:w="1040" w:type="dxa"/>
            <w:tcBorders/>
            <w:vAlign w:val="center"/>
          </w:tcPr>
          <w:p>
            <w:pPr>
              <w:jc w:val="right"/>
            </w:pPr>
            <w:r>
              <w:rPr>
                <w:rFonts w:ascii="宋体" w:eastAsia="宋体" w:hAnsi="宋体" w:cs="宋体"/>
                <w:b w:val="0"/>
                <w:i w:val="0"/>
                <w:color w:val="000000"/>
                <w:sz w:val="14"/>
              </w:rPr>
              <w:t xml:space="preserve">0.03</w:t>
            </w:r>
          </w:p>
        </w:tc>
        <w:tc>
          <w:tcPr>
            <w:tcW w:w="480" w:type="dxa"/>
            <w:tcBorders/>
            <w:vAlign w:val="center"/>
          </w:tcPr>
          <w:p>
            <w:pPr>
              <w:jc w:val="center"/>
            </w:pPr>
            <w:r>
              <w:rPr>
                <w:rFonts w:ascii="宋体" w:eastAsia="宋体" w:hAnsi="宋体" w:cs="宋体"/>
                <w:b w:val="0"/>
                <w:i w:val="0"/>
                <w:color w:val="000000"/>
                <w:sz w:val="14"/>
              </w:rPr>
              <w:t xml:space="preserve">31201</w:t>
            </w:r>
          </w:p>
        </w:tc>
        <w:tc>
          <w:tcPr>
            <w:tcW w:w="2600" w:type="dxa"/>
            <w:tcBorders/>
            <w:vAlign w:val="center"/>
          </w:tcPr>
          <w:p>
            <w:pPr>
              <w:jc w:val="left"/>
            </w:pPr>
            <w:r>
              <w:rPr>
                <w:rFonts w:ascii="宋体" w:eastAsia="宋体" w:hAnsi="宋体" w:cs="宋体"/>
                <w:b w:val="0"/>
                <w:i w:val="0"/>
                <w:color w:val="000000"/>
                <w:sz w:val="14"/>
              </w:rPr>
              <w:t xml:space="preserve"> 资本金注入</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30308</w:t>
            </w:r>
          </w:p>
        </w:tc>
        <w:tc>
          <w:tcPr>
            <w:tcW w:w="2020" w:type="dxa"/>
            <w:tcBorders/>
            <w:vAlign w:val="center"/>
          </w:tcPr>
          <w:p>
            <w:pPr>
              <w:jc w:val="left"/>
            </w:pPr>
            <w:r>
              <w:rPr>
                <w:rFonts w:ascii="宋体" w:eastAsia="宋体" w:hAnsi="宋体" w:cs="宋体"/>
                <w:b w:val="0"/>
                <w:i w:val="0"/>
                <w:color w:val="000000"/>
                <w:sz w:val="14"/>
              </w:rPr>
              <w:t xml:space="preserve">  助学金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30228</w:t>
            </w:r>
          </w:p>
        </w:tc>
        <w:tc>
          <w:tcPr>
            <w:tcW w:w="1600" w:type="dxa"/>
            <w:tcBorders/>
            <w:vAlign w:val="center"/>
          </w:tcPr>
          <w:p>
            <w:pPr>
              <w:jc w:val="left"/>
            </w:pPr>
            <w:r>
              <w:rPr>
                <w:rFonts w:ascii="宋体" w:eastAsia="宋体" w:hAnsi="宋体" w:cs="宋体"/>
                <w:b w:val="0"/>
                <w:i w:val="0"/>
                <w:color w:val="000000"/>
                <w:sz w:val="14"/>
              </w:rPr>
              <w:t xml:space="preserve">  工会经费</w:t>
            </w:r>
          </w:p>
        </w:tc>
        <w:tc>
          <w:tcPr>
            <w:tcW w:w="1040" w:type="dxa"/>
            <w:tcBorders/>
            <w:vAlign w:val="center"/>
          </w:tcPr>
          <w:p>
            <w:pPr>
              <w:jc w:val="right"/>
            </w:pPr>
            <w:r>
              <w:rPr>
                <w:rFonts w:ascii="宋体" w:eastAsia="宋体" w:hAnsi="宋体" w:cs="宋体"/>
                <w:b w:val="0"/>
                <w:i w:val="0"/>
                <w:color w:val="000000"/>
                <w:sz w:val="14"/>
              </w:rPr>
              <w:t xml:space="preserve">0.97</w:t>
            </w:r>
          </w:p>
        </w:tc>
        <w:tc>
          <w:tcPr>
            <w:tcW w:w="480" w:type="dxa"/>
            <w:tcBorders/>
            <w:vAlign w:val="center"/>
          </w:tcPr>
          <w:p>
            <w:pPr>
              <w:jc w:val="center"/>
            </w:pPr>
            <w:r>
              <w:rPr>
                <w:rFonts w:ascii="宋体" w:eastAsia="宋体" w:hAnsi="宋体" w:cs="宋体"/>
                <w:b w:val="0"/>
                <w:i w:val="0"/>
                <w:color w:val="000000"/>
                <w:sz w:val="14"/>
              </w:rPr>
              <w:t xml:space="preserve">31203</w:t>
            </w:r>
          </w:p>
        </w:tc>
        <w:tc>
          <w:tcPr>
            <w:tcW w:w="2600" w:type="dxa"/>
            <w:tcBorders/>
            <w:vAlign w:val="center"/>
          </w:tcPr>
          <w:p>
            <w:pPr>
              <w:jc w:val="left"/>
            </w:pPr>
            <w:r>
              <w:rPr>
                <w:rFonts w:ascii="宋体" w:eastAsia="宋体" w:hAnsi="宋体" w:cs="宋体"/>
                <w:b w:val="0"/>
                <w:i w:val="0"/>
                <w:color w:val="000000"/>
                <w:sz w:val="14"/>
              </w:rPr>
              <w:t xml:space="preserve"> 政府投资基金股权投资</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30309</w:t>
            </w:r>
          </w:p>
        </w:tc>
        <w:tc>
          <w:tcPr>
            <w:tcW w:w="2020" w:type="dxa"/>
            <w:tcBorders/>
            <w:vAlign w:val="center"/>
          </w:tcPr>
          <w:p>
            <w:pPr>
              <w:jc w:val="left"/>
            </w:pPr>
            <w:r>
              <w:rPr>
                <w:rFonts w:ascii="宋体" w:eastAsia="宋体" w:hAnsi="宋体" w:cs="宋体"/>
                <w:b w:val="0"/>
                <w:i w:val="0"/>
                <w:color w:val="000000"/>
                <w:sz w:val="14"/>
              </w:rPr>
              <w:t xml:space="preserve">  奖励金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30229</w:t>
            </w:r>
          </w:p>
        </w:tc>
        <w:tc>
          <w:tcPr>
            <w:tcW w:w="1600" w:type="dxa"/>
            <w:tcBorders/>
            <w:vAlign w:val="center"/>
          </w:tcPr>
          <w:p>
            <w:pPr>
              <w:jc w:val="left"/>
            </w:pPr>
            <w:r>
              <w:rPr>
                <w:rFonts w:ascii="宋体" w:eastAsia="宋体" w:hAnsi="宋体" w:cs="宋体"/>
                <w:b w:val="0"/>
                <w:i w:val="0"/>
                <w:color w:val="000000"/>
                <w:sz w:val="14"/>
              </w:rPr>
              <w:t xml:space="preserve">  福利费</w:t>
            </w:r>
          </w:p>
        </w:tc>
        <w:tc>
          <w:tcPr>
            <w:tcW w:w="1040" w:type="dxa"/>
            <w:tcBorders/>
            <w:vAlign w:val="center"/>
          </w:tcPr>
          <w:p>
            <w:pPr>
              <w:jc w:val="right"/>
            </w:pPr>
            <w:r>
              <w:rPr>
                <w:rFonts w:ascii="宋体" w:eastAsia="宋体" w:hAnsi="宋体" w:cs="宋体"/>
                <w:b w:val="0"/>
                <w:i w:val="0"/>
                <w:color w:val="000000"/>
                <w:sz w:val="14"/>
              </w:rPr>
              <w:t xml:space="preserve">0.28</w:t>
            </w:r>
          </w:p>
        </w:tc>
        <w:tc>
          <w:tcPr>
            <w:tcW w:w="480" w:type="dxa"/>
            <w:tcBorders/>
            <w:vAlign w:val="center"/>
          </w:tcPr>
          <w:p>
            <w:pPr>
              <w:jc w:val="center"/>
            </w:pPr>
            <w:r>
              <w:rPr>
                <w:rFonts w:ascii="宋体" w:eastAsia="宋体" w:hAnsi="宋体" w:cs="宋体"/>
                <w:b w:val="0"/>
                <w:i w:val="0"/>
                <w:color w:val="000000"/>
                <w:sz w:val="14"/>
              </w:rPr>
              <w:t xml:space="preserve">31204</w:t>
            </w:r>
          </w:p>
        </w:tc>
        <w:tc>
          <w:tcPr>
            <w:tcW w:w="2600" w:type="dxa"/>
            <w:tcBorders/>
            <w:vAlign w:val="center"/>
          </w:tcPr>
          <w:p>
            <w:pPr>
              <w:jc w:val="left"/>
            </w:pPr>
            <w:r>
              <w:rPr>
                <w:rFonts w:ascii="宋体" w:eastAsia="宋体" w:hAnsi="宋体" w:cs="宋体"/>
                <w:b w:val="0"/>
                <w:i w:val="0"/>
                <w:color w:val="000000"/>
                <w:sz w:val="14"/>
              </w:rPr>
              <w:t xml:space="preserve"> 费用补贴</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30310</w:t>
            </w:r>
          </w:p>
        </w:tc>
        <w:tc>
          <w:tcPr>
            <w:tcW w:w="2020" w:type="dxa"/>
            <w:tcBorders/>
            <w:vAlign w:val="center"/>
          </w:tcPr>
          <w:p>
            <w:pPr>
              <w:jc w:val="left"/>
            </w:pPr>
            <w:r>
              <w:rPr>
                <w:rFonts w:ascii="宋体" w:eastAsia="宋体" w:hAnsi="宋体" w:cs="宋体"/>
                <w:b w:val="0"/>
                <w:i w:val="0"/>
                <w:color w:val="000000"/>
                <w:sz w:val="14"/>
              </w:rPr>
              <w:t xml:space="preserve">  个人农业生产补贴</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30231</w:t>
            </w:r>
          </w:p>
        </w:tc>
        <w:tc>
          <w:tcPr>
            <w:tcW w:w="1600" w:type="dxa"/>
            <w:tcBorders/>
            <w:vAlign w:val="center"/>
          </w:tcPr>
          <w:p>
            <w:pPr>
              <w:jc w:val="left"/>
            </w:pPr>
            <w:r>
              <w:rPr>
                <w:rFonts w:ascii="宋体" w:eastAsia="宋体" w:hAnsi="宋体" w:cs="宋体"/>
                <w:b w:val="0"/>
                <w:i w:val="0"/>
                <w:color w:val="000000"/>
                <w:sz w:val="14"/>
              </w:rPr>
              <w:t xml:space="preserve">  公务用车运行维护费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31205</w:t>
            </w:r>
          </w:p>
        </w:tc>
        <w:tc>
          <w:tcPr>
            <w:tcW w:w="2600" w:type="dxa"/>
            <w:tcBorders/>
            <w:vAlign w:val="center"/>
          </w:tcPr>
          <w:p>
            <w:pPr>
              <w:jc w:val="left"/>
            </w:pPr>
            <w:r>
              <w:rPr>
                <w:rFonts w:ascii="宋体" w:eastAsia="宋体" w:hAnsi="宋体" w:cs="宋体"/>
                <w:b w:val="0"/>
                <w:i w:val="0"/>
                <w:color w:val="000000"/>
                <w:sz w:val="14"/>
              </w:rPr>
              <w:t xml:space="preserve"> 利息补贴</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30311</w:t>
            </w:r>
          </w:p>
        </w:tc>
        <w:tc>
          <w:tcPr>
            <w:tcW w:w="2020" w:type="dxa"/>
            <w:tcBorders/>
            <w:vAlign w:val="center"/>
          </w:tcPr>
          <w:p>
            <w:pPr>
              <w:jc w:val="left"/>
            </w:pPr>
            <w:r>
              <w:rPr>
                <w:rFonts w:ascii="宋体" w:eastAsia="宋体" w:hAnsi="宋体" w:cs="宋体"/>
                <w:b w:val="0"/>
                <w:i w:val="0"/>
                <w:color w:val="000000"/>
                <w:sz w:val="14"/>
              </w:rPr>
              <w:t xml:space="preserve">  代缴社会保险费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30239</w:t>
            </w:r>
          </w:p>
        </w:tc>
        <w:tc>
          <w:tcPr>
            <w:tcW w:w="1600" w:type="dxa"/>
            <w:tcBorders/>
            <w:vAlign w:val="center"/>
          </w:tcPr>
          <w:p>
            <w:pPr>
              <w:jc w:val="left"/>
            </w:pPr>
            <w:r>
              <w:rPr>
                <w:rFonts w:ascii="宋体" w:eastAsia="宋体" w:hAnsi="宋体" w:cs="宋体"/>
                <w:b w:val="0"/>
                <w:i w:val="0"/>
                <w:color w:val="000000"/>
                <w:sz w:val="14"/>
              </w:rPr>
              <w:t xml:space="preserve">  其他交通费用</w:t>
            </w:r>
          </w:p>
        </w:tc>
        <w:tc>
          <w:tcPr>
            <w:tcW w:w="1040" w:type="dxa"/>
            <w:tcBorders/>
            <w:vAlign w:val="center"/>
          </w:tcPr>
          <w:p>
            <w:pPr>
              <w:jc w:val="right"/>
            </w:pPr>
            <w:r>
              <w:rPr>
                <w:rFonts w:ascii="宋体" w:eastAsia="宋体" w:hAnsi="宋体" w:cs="宋体"/>
                <w:b w:val="0"/>
                <w:i w:val="0"/>
                <w:color w:val="000000"/>
                <w:sz w:val="14"/>
              </w:rPr>
              <w:t xml:space="preserve">7.62</w:t>
            </w:r>
          </w:p>
        </w:tc>
        <w:tc>
          <w:tcPr>
            <w:tcW w:w="480" w:type="dxa"/>
            <w:tcBorders/>
            <w:vAlign w:val="center"/>
          </w:tcPr>
          <w:p>
            <w:pPr>
              <w:jc w:val="center"/>
            </w:pPr>
            <w:r>
              <w:rPr>
                <w:rFonts w:ascii="宋体" w:eastAsia="宋体" w:hAnsi="宋体" w:cs="宋体"/>
                <w:b w:val="0"/>
                <w:i w:val="0"/>
                <w:color w:val="000000"/>
                <w:sz w:val="14"/>
              </w:rPr>
              <w:t xml:space="preserve">31206</w:t>
            </w:r>
          </w:p>
        </w:tc>
        <w:tc>
          <w:tcPr>
            <w:tcW w:w="2600" w:type="dxa"/>
            <w:tcBorders/>
            <w:vAlign w:val="center"/>
          </w:tcPr>
          <w:p>
            <w:pPr>
              <w:jc w:val="left"/>
            </w:pPr>
            <w:r>
              <w:rPr>
                <w:rFonts w:ascii="宋体" w:eastAsia="宋体" w:hAnsi="宋体" w:cs="宋体"/>
                <w:b w:val="0"/>
                <w:i w:val="0"/>
                <w:color w:val="000000"/>
                <w:sz w:val="14"/>
              </w:rPr>
              <w:t xml:space="preserve"> 其他资本性补助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30399</w:t>
            </w:r>
          </w:p>
        </w:tc>
        <w:tc>
          <w:tcPr>
            <w:tcW w:w="2020" w:type="dxa"/>
            <w:tcBorders/>
            <w:vAlign w:val="center"/>
          </w:tcPr>
          <w:p>
            <w:pPr>
              <w:jc w:val="left"/>
            </w:pPr>
            <w:r>
              <w:rPr>
                <w:rFonts w:ascii="宋体" w:eastAsia="宋体" w:hAnsi="宋体" w:cs="宋体"/>
                <w:b w:val="0"/>
                <w:i w:val="0"/>
                <w:color w:val="000000"/>
                <w:sz w:val="14"/>
              </w:rPr>
              <w:t xml:space="preserve">  其他对个人和家庭的补助</w:t>
            </w:r>
          </w:p>
        </w:tc>
        <w:tc>
          <w:tcPr>
            <w:tcW w:w="1040" w:type="dxa"/>
            <w:tcBorders/>
            <w:vAlign w:val="center"/>
          </w:tcPr>
          <w:p>
            <w:pPr>
              <w:jc w:val="right"/>
            </w:pPr>
            <w:r>
              <w:rPr>
                <w:rFonts w:ascii="宋体" w:eastAsia="宋体" w:hAnsi="宋体" w:cs="宋体"/>
                <w:b w:val="0"/>
                <w:i w:val="0"/>
                <w:color w:val="000000"/>
                <w:sz w:val="14"/>
              </w:rPr>
              <w:t xml:space="preserve">1.06</w:t>
            </w:r>
          </w:p>
        </w:tc>
        <w:tc>
          <w:tcPr>
            <w:tcW w:w="480" w:type="dxa"/>
            <w:tcBorders/>
            <w:vAlign w:val="center"/>
          </w:tcPr>
          <w:p>
            <w:pPr>
              <w:jc w:val="center"/>
            </w:pPr>
            <w:r>
              <w:rPr>
                <w:rFonts w:ascii="宋体" w:eastAsia="宋体" w:hAnsi="宋体" w:cs="宋体"/>
                <w:b w:val="0"/>
                <w:i w:val="0"/>
                <w:color w:val="000000"/>
                <w:sz w:val="14"/>
              </w:rPr>
              <w:t xml:space="preserve">30240</w:t>
            </w:r>
          </w:p>
        </w:tc>
        <w:tc>
          <w:tcPr>
            <w:tcW w:w="1600" w:type="dxa"/>
            <w:tcBorders/>
            <w:vAlign w:val="center"/>
          </w:tcPr>
          <w:p>
            <w:pPr>
              <w:jc w:val="left"/>
            </w:pPr>
            <w:r>
              <w:rPr>
                <w:rFonts w:ascii="宋体" w:eastAsia="宋体" w:hAnsi="宋体" w:cs="宋体"/>
                <w:b w:val="0"/>
                <w:i w:val="0"/>
                <w:color w:val="000000"/>
                <w:sz w:val="14"/>
              </w:rPr>
              <w:t xml:space="preserve">  税金及附加费用</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31299</w:t>
            </w:r>
          </w:p>
        </w:tc>
        <w:tc>
          <w:tcPr>
            <w:tcW w:w="2600" w:type="dxa"/>
            <w:tcBorders/>
            <w:vAlign w:val="center"/>
          </w:tcPr>
          <w:p>
            <w:pPr>
              <w:jc w:val="left"/>
            </w:pPr>
            <w:r>
              <w:rPr>
                <w:rFonts w:ascii="宋体" w:eastAsia="宋体" w:hAnsi="宋体" w:cs="宋体"/>
                <w:b w:val="0"/>
                <w:i w:val="0"/>
                <w:color w:val="000000"/>
                <w:sz w:val="14"/>
              </w:rPr>
              <w:t xml:space="preserve"> 其他对企业补助</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30299</w:t>
            </w:r>
          </w:p>
        </w:tc>
        <w:tc>
          <w:tcPr>
            <w:tcW w:w="1600" w:type="dxa"/>
            <w:tcBorders/>
            <w:vAlign w:val="center"/>
          </w:tcPr>
          <w:p>
            <w:pPr>
              <w:jc w:val="left"/>
            </w:pPr>
            <w:r>
              <w:rPr>
                <w:rFonts w:ascii="宋体" w:eastAsia="宋体" w:hAnsi="宋体" w:cs="宋体"/>
                <w:b w:val="0"/>
                <w:i w:val="0"/>
                <w:color w:val="000000"/>
                <w:sz w:val="14"/>
              </w:rPr>
              <w:t xml:space="preserve">  其他商品和服务支出</w:t>
            </w:r>
          </w:p>
        </w:tc>
        <w:tc>
          <w:tcPr>
            <w:tcW w:w="1040" w:type="dxa"/>
            <w:tcBorders/>
            <w:vAlign w:val="center"/>
          </w:tcPr>
          <w:p>
            <w:pPr>
              <w:jc w:val="right"/>
            </w:pPr>
            <w:r>
              <w:rPr>
                <w:rFonts w:ascii="宋体" w:eastAsia="宋体" w:hAnsi="宋体" w:cs="宋体"/>
                <w:b w:val="0"/>
                <w:i w:val="0"/>
                <w:color w:val="000000"/>
                <w:sz w:val="14"/>
              </w:rPr>
              <w:t xml:space="preserve">1.61</w:t>
            </w:r>
          </w:p>
        </w:tc>
        <w:tc>
          <w:tcPr>
            <w:tcW w:w="480" w:type="dxa"/>
            <w:tcBorders/>
            <w:vAlign w:val="center"/>
          </w:tcPr>
          <w:p>
            <w:pPr>
              <w:jc w:val="left"/>
            </w:pPr>
            <w:r>
              <w:rPr>
                <w:rFonts w:ascii="宋体" w:eastAsia="宋体" w:hAnsi="宋体" w:cs="宋体"/>
                <w:b w:val="0"/>
                <w:i w:val="0"/>
                <w:color w:val="000000"/>
                <w:sz w:val="14"/>
              </w:rPr>
              <w:t xml:space="preserve">399</w:t>
            </w:r>
          </w:p>
        </w:tc>
        <w:tc>
          <w:tcPr>
            <w:tcW w:w="2600" w:type="dxa"/>
            <w:tcBorders/>
            <w:vAlign w:val="center"/>
          </w:tcPr>
          <w:p>
            <w:pPr>
              <w:jc w:val="left"/>
            </w:pPr>
            <w:r>
              <w:rPr>
                <w:rFonts w:ascii="宋体" w:eastAsia="宋体" w:hAnsi="宋体" w:cs="宋体"/>
                <w:b w:val="0"/>
                <w:i w:val="0"/>
                <w:color w:val="000000"/>
                <w:sz w:val="14"/>
              </w:rPr>
              <w:t xml:space="preserve">其他支出</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39907</w:t>
            </w:r>
          </w:p>
        </w:tc>
        <w:tc>
          <w:tcPr>
            <w:tcW w:w="2600" w:type="dxa"/>
            <w:tcBorders/>
            <w:vAlign w:val="center"/>
          </w:tcPr>
          <w:p>
            <w:pPr>
              <w:jc w:val="left"/>
            </w:pPr>
            <w:r>
              <w:rPr>
                <w:rFonts w:ascii="宋体" w:eastAsia="宋体" w:hAnsi="宋体" w:cs="宋体"/>
                <w:b w:val="0"/>
                <w:i w:val="0"/>
                <w:color w:val="000000"/>
                <w:sz w:val="14"/>
              </w:rPr>
              <w:t xml:space="preserve">  国家赔偿费用支出</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39908</w:t>
            </w:r>
          </w:p>
        </w:tc>
        <w:tc>
          <w:tcPr>
            <w:tcW w:w="2600" w:type="dxa"/>
            <w:tcBorders/>
            <w:vAlign w:val="center"/>
          </w:tcPr>
          <w:p>
            <w:pPr>
              <w:jc w:val="left"/>
            </w:pPr>
            <w:r>
              <w:rPr>
                <w:rFonts w:ascii="宋体" w:eastAsia="宋体" w:hAnsi="宋体" w:cs="宋体"/>
                <w:b w:val="0"/>
                <w:i w:val="0"/>
                <w:color w:val="000000"/>
                <w:sz w:val="14"/>
              </w:rPr>
              <w:t xml:space="preserve">  对民间非营利组织和群众性自治组织补贴</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39909</w:t>
            </w:r>
          </w:p>
        </w:tc>
        <w:tc>
          <w:tcPr>
            <w:tcW w:w="2600" w:type="dxa"/>
            <w:tcBorders/>
            <w:vAlign w:val="center"/>
          </w:tcPr>
          <w:p>
            <w:pPr>
              <w:jc w:val="left"/>
            </w:pPr>
            <w:r>
              <w:rPr>
                <w:rFonts w:ascii="宋体" w:eastAsia="宋体" w:hAnsi="宋体" w:cs="宋体"/>
                <w:b w:val="0"/>
                <w:i w:val="0"/>
                <w:color w:val="000000"/>
                <w:sz w:val="14"/>
              </w:rPr>
              <w:t xml:space="preserve">  经常性赠与</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39910</w:t>
            </w:r>
          </w:p>
        </w:tc>
        <w:tc>
          <w:tcPr>
            <w:tcW w:w="2600" w:type="dxa"/>
            <w:tcBorders/>
            <w:vAlign w:val="center"/>
          </w:tcPr>
          <w:p>
            <w:pPr>
              <w:jc w:val="left"/>
            </w:pPr>
            <w:r>
              <w:rPr>
                <w:rFonts w:ascii="宋体" w:eastAsia="宋体" w:hAnsi="宋体" w:cs="宋体"/>
                <w:b w:val="0"/>
                <w:i w:val="0"/>
                <w:color w:val="000000"/>
                <w:sz w:val="14"/>
              </w:rPr>
              <w:t xml:space="preserve">  资本性赠与</w:t>
            </w:r>
          </w:p>
        </w:tc>
        <w:tc>
          <w:tcPr>
            <w:tcW w:w="1032" w:type="dxa"/>
            <w:tcBorders/>
            <w:vAlign w:val="center"/>
          </w:tcPr>
          <w:p>
            <w:pPr>
              <w:jc w:val="right"/>
            </w:pPr>
            <w:r>
              <w:rPr>
                <w:rFonts w:ascii="宋体" w:eastAsia="宋体" w:hAnsi="宋体" w:cs="宋体"/>
                <w:b w:val="0"/>
                <w:i w:val="0"/>
                <w:color w:val="000000"/>
                <w:sz w:val="14"/>
              </w:rPr>
              <w:t xml:space="preserve">27.57</w:t>
            </w: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39999</w:t>
            </w:r>
          </w:p>
        </w:tc>
        <w:tc>
          <w:tcPr>
            <w:tcW w:w="2600" w:type="dxa"/>
            <w:tcBorders/>
            <w:vAlign w:val="center"/>
          </w:tcPr>
          <w:p>
            <w:pPr>
              <w:jc w:val="left"/>
            </w:pPr>
            <w:r>
              <w:rPr>
                <w:rFonts w:ascii="宋体" w:eastAsia="宋体" w:hAnsi="宋体" w:cs="宋体"/>
                <w:b w:val="0"/>
                <w:i w:val="0"/>
                <w:color w:val="000000"/>
                <w:sz w:val="14"/>
              </w:rPr>
              <w:t xml:space="preserve">  其他支出</w:t>
            </w:r>
          </w:p>
        </w:tc>
        <w:tc>
          <w:tcPr>
            <w:tcW w:w="1032" w:type="dxa"/>
            <w:tcBorders/>
            <w:vAlign w:val="center"/>
          </w:tcPr>
          <w:p>
            <w:pPr/>
          </w:p>
        </w:tc>
      </w:tr>
      <w:tr>
        <w:trPr>
          <w:trHeight w:hRule="exact" w:val="362"/>
          <w:jc w:val="center"/>
        </w:trPr>
        <w:tc>
          <w:tcPr>
            <w:tcW w:w="480" w:type="dxa"/>
            <w:hMerge w:val="restart"/>
            <w:tcBorders/>
            <w:vAlign w:val="center"/>
          </w:tcPr>
          <w:p>
            <w:pPr>
              <w:jc w:val="center"/>
            </w:pPr>
            <w:r>
              <w:rPr>
                <w:rFonts w:ascii="宋体" w:eastAsia="宋体" w:hAnsi="宋体" w:cs="宋体"/>
                <w:b w:val="0"/>
                <w:i w:val="0"/>
                <w:color w:val="000000"/>
                <w:sz w:val="14"/>
              </w:rPr>
              <w:t xml:space="preserve">人员经费合计</w:t>
            </w:r>
          </w:p>
        </w:tc>
        <w:tc>
          <w:tcPr>
            <w:tcW w:w="2020" w:type="dxa"/>
            <w:hMerge/>
            <w:tcBorders/>
            <w:vAlign w:val="center"/>
          </w:tcPr>
          <w:p>
            <w:pPr/>
          </w:p>
        </w:tc>
        <w:tc>
          <w:tcPr>
            <w:tcW w:w="1040" w:type="dxa"/>
            <w:tcBorders/>
            <w:vAlign w:val="center"/>
          </w:tcPr>
          <w:p>
            <w:pPr>
              <w:jc w:val="right"/>
            </w:pPr>
            <w:r>
              <w:rPr>
                <w:rFonts w:ascii="宋体" w:eastAsia="宋体" w:hAnsi="宋体" w:cs="宋体"/>
                <w:b w:val="0"/>
                <w:i w:val="0"/>
                <w:color w:val="000000"/>
                <w:sz w:val="14"/>
              </w:rPr>
              <w:t xml:space="preserve">120.82</w:t>
            </w:r>
          </w:p>
        </w:tc>
        <w:tc>
          <w:tcPr>
            <w:tcW w:w="480" w:type="dxa"/>
            <w:hMerge w:val="restart"/>
            <w:tcBorders/>
            <w:vAlign w:val="center"/>
          </w:tcPr>
          <w:p>
            <w:pPr>
              <w:jc w:val="center"/>
            </w:pPr>
            <w:r>
              <w:rPr>
                <w:rFonts w:ascii="宋体" w:eastAsia="宋体" w:hAnsi="宋体" w:cs="宋体"/>
                <w:b w:val="0"/>
                <w:i w:val="0"/>
                <w:color w:val="000000"/>
                <w:sz w:val="14"/>
              </w:rPr>
              <w:t xml:space="preserve">公用经费合计</w:t>
            </w:r>
          </w:p>
        </w:tc>
        <w:tc>
          <w:tcPr>
            <w:tcW w:w="1600" w:type="dxa"/>
            <w:hMerge/>
            <w:tcBorders/>
            <w:vAlign w:val="center"/>
          </w:tcPr>
          <w:p>
            <w:pPr/>
          </w:p>
        </w:tc>
        <w:tc>
          <w:tcPr>
            <w:tcW w:w="1040" w:type="dxa"/>
            <w:hMerge/>
            <w:tcBorders/>
            <w:vAlign w:val="center"/>
          </w:tcPr>
          <w:p>
            <w:pPr/>
          </w:p>
        </w:tc>
        <w:tc>
          <w:tcPr>
            <w:tcW w:w="480" w:type="dxa"/>
            <w:hMerge/>
            <w:tcBorders/>
            <w:vAlign w:val="center"/>
          </w:tcPr>
          <w:p>
            <w:pPr/>
          </w:p>
        </w:tc>
        <w:tc>
          <w:tcPr>
            <w:tcW w:w="2600" w:type="dxa"/>
            <w:hMerge/>
            <w:tcBorders/>
            <w:vAlign w:val="center"/>
          </w:tcPr>
          <w:p>
            <w:pPr/>
          </w:p>
        </w:tc>
        <w:tc>
          <w:tcPr>
            <w:tcW w:w="1032" w:type="dxa"/>
            <w:tcBorders/>
            <w:vAlign w:val="center"/>
          </w:tcPr>
          <w:p>
            <w:pPr>
              <w:jc w:val="right"/>
            </w:pPr>
            <w:r>
              <w:rPr>
                <w:rFonts w:ascii="宋体" w:eastAsia="宋体" w:hAnsi="宋体" w:cs="宋体"/>
                <w:b w:val="0"/>
                <w:i w:val="0"/>
                <w:color w:val="000000"/>
                <w:sz w:val="14"/>
              </w:rPr>
              <w:t xml:space="preserve">27.57</w:t>
            </w:r>
          </w:p>
        </w:tc>
      </w:tr>
      <w:tr>
        <w:trPr>
          <w:trHeight w:hRule="exact" w:val="259"/>
          <w:jc w:val="center"/>
        </w:trPr>
        <w:tc>
          <w:tcPr>
            <w:tcW w:w="48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注：本表反映部门本年度一般公共预算财政拨款基本支出明细情况。</w:t>
            </w:r>
          </w:p>
        </w:tc>
        <w:tc>
          <w:tcPr>
            <w:tcW w:w="20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59"/>
          <w:jc w:val="center"/>
        </w:trPr>
        <w:tc>
          <w:tcPr>
            <w:tcW w:w="4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本表金额转换成万元时，因四舍五入可能存在尾差。</w:t>
            </w:r>
          </w:p>
        </w:tc>
        <w:tc>
          <w:tcPr>
            <w:tcW w:w="20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59"/>
          <w:jc w:val="center"/>
        </w:trPr>
        <w:tc>
          <w:tcPr>
            <w:tcW w:w="4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如本表为空，则我部门本年度无此类资金收支余。</w:t>
            </w:r>
          </w:p>
        </w:tc>
        <w:tc>
          <w:tcPr>
            <w:tcW w:w="20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财政拨款“三公”经费支出决算表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公开07表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部门：中国共产党辽宁省抚顺市清原满族自治县委统战部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4580"/>
        <w:gridCol w:w="3100"/>
        <w:gridCol w:w="3092"/>
      </w:tblGrid>
      <w:tr>
        <w:trPr>
          <w:trHeight w:hRule="exact" w:val="937"/>
          <w:jc w:val="center"/>
        </w:trPr>
        <w:tc>
          <w:tcPr>
            <w:tcW w:w="4580" w:type="dxa"/>
            <w:vAlign w:val="center"/>
          </w:tcPr>
          <w:p>
            <w:pPr>
              <w:jc w:val="center"/>
            </w:pPr>
            <w:r>
              <w:rPr>
                <w:rFonts w:ascii="宋体" w:eastAsia="宋体" w:hAnsi="宋体" w:cs="宋体"/>
                <w:b w:val="0"/>
                <w:i w:val="0"/>
                <w:color w:val="000000"/>
                <w:sz w:val="23"/>
              </w:rPr>
              <w:t xml:space="preserve">项    目</w:t>
            </w:r>
          </w:p>
        </w:tc>
        <w:tc>
          <w:tcPr>
            <w:tcW w:w="3100" w:type="dxa"/>
            <w:vAlign w:val="center"/>
          </w:tcPr>
          <w:p>
            <w:pPr>
              <w:jc w:val="center"/>
            </w:pPr>
            <w:r>
              <w:rPr>
                <w:rFonts w:ascii="宋体" w:eastAsia="宋体" w:hAnsi="宋体" w:cs="宋体"/>
                <w:b w:val="0"/>
                <w:i w:val="0"/>
                <w:color w:val="000000"/>
                <w:sz w:val="23"/>
              </w:rPr>
              <w:t xml:space="preserve">预算数</w:t>
            </w:r>
          </w:p>
        </w:tc>
        <w:tc>
          <w:tcPr>
            <w:tcW w:w="3092" w:type="dxa"/>
            <w:vAlign w:val="center"/>
          </w:tcPr>
          <w:p>
            <w:pPr>
              <w:jc w:val="center"/>
            </w:pPr>
            <w:r>
              <w:rPr>
                <w:rFonts w:ascii="宋体" w:eastAsia="宋体" w:hAnsi="宋体" w:cs="宋体"/>
                <w:b w:val="0"/>
                <w:i w:val="0"/>
                <w:color w:val="000000"/>
                <w:sz w:val="23"/>
              </w:rPr>
              <w:t xml:space="preserve">决算数</w:t>
            </w:r>
          </w:p>
        </w:tc>
      </w:tr>
      <w:tr>
        <w:trPr>
          <w:trHeight w:hRule="exact" w:val="937"/>
          <w:jc w:val="center"/>
        </w:trPr>
        <w:tc>
          <w:tcPr>
            <w:tcW w:w="4580" w:type="dxa"/>
            <w:tcBorders/>
            <w:vAlign w:val="center"/>
          </w:tcPr>
          <w:p>
            <w:pPr>
              <w:jc w:val="center"/>
            </w:pPr>
            <w:r>
              <w:rPr>
                <w:rFonts w:ascii="宋体" w:eastAsia="宋体" w:hAnsi="宋体" w:cs="宋体"/>
                <w:b w:val="0"/>
                <w:i w:val="0"/>
                <w:color w:val="000000"/>
                <w:sz w:val="23"/>
              </w:rPr>
              <w:t xml:space="preserve">合    计</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1、因公出国（境）费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2、公务接待费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3、公务用车购置及运行费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其中:（1）公务用车运行维护费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     （2）公务用车购置费</w:t>
            </w:r>
          </w:p>
        </w:tc>
        <w:tc>
          <w:tcPr>
            <w:tcW w:w="3100" w:type="dxa"/>
            <w:tcBorders/>
            <w:vAlign w:val="center"/>
          </w:tcPr>
          <w:p>
            <w:pPr/>
          </w:p>
        </w:tc>
        <w:tc>
          <w:tcPr>
            <w:tcW w:w="3092" w:type="dxa"/>
            <w:tcBorders/>
            <w:vAlign w:val="center"/>
          </w:tcPr>
          <w:p>
            <w:pPr/>
          </w:p>
        </w:tc>
      </w:tr>
      <w:tr>
        <w:trPr>
          <w:trHeight w:hRule="exact" w:val="493"/>
          <w:jc w:val="center"/>
        </w:trPr>
        <w:tc>
          <w:tcPr>
            <w:tcW w:w="458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注：本表反映部门本年度财政拨款“三公”经费支出预决算情况。</w:t>
            </w:r>
          </w:p>
        </w:tc>
        <w:tc>
          <w:tcPr>
            <w:tcW w:w="3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1184"/>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其中：预算数为全年预算数，反映经调整后的预算数；决算数是包括当年财政拨款和以前年度结转资金安排的实际支出。</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93"/>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93"/>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政府性基金预算财政拨款收入支出决算表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公开08表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部门：中国共产党辽宁省抚顺市清原满族自治县委统战部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0"/>
        <w:gridCol w:w="320"/>
        <w:gridCol w:w="320"/>
        <w:gridCol w:w="2520"/>
        <w:gridCol w:w="1220"/>
        <w:gridCol w:w="1220"/>
        <w:gridCol w:w="1220"/>
        <w:gridCol w:w="1220"/>
        <w:gridCol w:w="1220"/>
        <w:gridCol w:w="1192"/>
      </w:tblGrid>
      <w:tr>
        <w:trPr>
          <w:trHeight w:hRule="exact" w:val="443"/>
          <w:jc w:val="center"/>
        </w:trPr>
        <w:tc>
          <w:tcPr>
            <w:tcW w:w="320" w:type="dxa"/>
            <w:hMerge w:val="restart"/>
            <w:vAlign w:val="center"/>
          </w:tcPr>
          <w:p>
            <w:pPr>
              <w:jc w:val="center"/>
            </w:pPr>
            <w:r>
              <w:rPr>
                <w:rFonts w:ascii="宋体" w:eastAsia="宋体" w:hAnsi="宋体" w:cs="宋体"/>
                <w:b w:val="0"/>
                <w:i w:val="0"/>
                <w:color w:val="000000"/>
                <w:sz w:val="21"/>
              </w:rPr>
              <w:t xml:space="preserve">项目</w:t>
            </w:r>
          </w:p>
        </w:tc>
        <w:tc>
          <w:tcPr>
            <w:tcW w:w="320" w:type="dxa"/>
            <w:hMerge/>
            <w:vAlign w:val="center"/>
          </w:tcPr>
          <w:p>
            <w:pPr/>
          </w:p>
        </w:tc>
        <w:tc>
          <w:tcPr>
            <w:tcW w:w="320" w:type="dxa"/>
            <w:hMerge/>
            <w:vAlign w:val="center"/>
          </w:tcPr>
          <w:p>
            <w:pPr/>
          </w:p>
        </w:tc>
        <w:tc>
          <w:tcPr>
            <w:tcW w:w="2520" w:type="dxa"/>
            <w:hMerge/>
            <w:vAlign w:val="center"/>
          </w:tcPr>
          <w:p>
            <w:pPr/>
          </w:p>
        </w:tc>
        <w:tc>
          <w:tcPr>
            <w:tcW w:w="1220" w:type="dxa"/>
            <w:vMerge w:val="restart"/>
            <w:vAlign w:val="center"/>
          </w:tcPr>
          <w:p>
            <w:pPr>
              <w:jc w:val="center"/>
            </w:pPr>
            <w:r>
              <w:rPr>
                <w:rFonts w:ascii="宋体" w:eastAsia="宋体" w:hAnsi="宋体" w:cs="宋体"/>
                <w:b w:val="0"/>
                <w:i w:val="0"/>
                <w:color w:val="000000"/>
                <w:sz w:val="21"/>
              </w:rPr>
              <w:t xml:space="preserve">年初结转和结余</w:t>
            </w:r>
          </w:p>
        </w:tc>
        <w:tc>
          <w:tcPr>
            <w:tcW w:w="1220" w:type="dxa"/>
            <w:vMerge w:val="restart"/>
            <w:vAlign w:val="center"/>
          </w:tcPr>
          <w:p>
            <w:pPr>
              <w:jc w:val="center"/>
            </w:pPr>
            <w:r>
              <w:rPr>
                <w:rFonts w:ascii="宋体" w:eastAsia="宋体" w:hAnsi="宋体" w:cs="宋体"/>
                <w:b w:val="0"/>
                <w:i w:val="0"/>
                <w:color w:val="000000"/>
                <w:sz w:val="21"/>
              </w:rPr>
              <w:t xml:space="preserve">本年收入</w:t>
            </w:r>
          </w:p>
        </w:tc>
        <w:tc>
          <w:tcPr>
            <w:tcW w:w="1220" w:type="dxa"/>
            <w:hMerge w:val="restart"/>
            <w:vAlign w:val="center"/>
          </w:tcPr>
          <w:p>
            <w:pPr>
              <w:jc w:val="center"/>
            </w:pPr>
            <w:r>
              <w:rPr>
                <w:rFonts w:ascii="宋体" w:eastAsia="宋体" w:hAnsi="宋体" w:cs="宋体"/>
                <w:b w:val="0"/>
                <w:i w:val="0"/>
                <w:color w:val="000000"/>
                <w:sz w:val="21"/>
              </w:rPr>
              <w:t xml:space="preserve">本年支出</w:t>
            </w:r>
          </w:p>
        </w:tc>
        <w:tc>
          <w:tcPr>
            <w:tcW w:w="1220" w:type="dxa"/>
            <w:hMerge/>
            <w:vAlign w:val="center"/>
          </w:tcPr>
          <w:p>
            <w:pPr/>
          </w:p>
        </w:tc>
        <w:tc>
          <w:tcPr>
            <w:tcW w:w="1220" w:type="dxa"/>
            <w:hMerge/>
            <w:vAlign w:val="center"/>
          </w:tcPr>
          <w:p>
            <w:pPr/>
          </w:p>
        </w:tc>
        <w:tc>
          <w:tcPr>
            <w:tcW w:w="1192" w:type="dxa"/>
            <w:vMerge w:val="restart"/>
            <w:vAlign w:val="center"/>
          </w:tcPr>
          <w:p>
            <w:pPr>
              <w:jc w:val="center"/>
            </w:pPr>
            <w:r>
              <w:rPr>
                <w:rFonts w:ascii="宋体" w:eastAsia="宋体" w:hAnsi="宋体" w:cs="宋体"/>
                <w:b w:val="0"/>
                <w:i w:val="0"/>
                <w:color w:val="000000"/>
                <w:sz w:val="21"/>
              </w:rPr>
              <w:t xml:space="preserve">年末结转和结余</w:t>
            </w:r>
          </w:p>
        </w:tc>
      </w:tr>
      <w:tr>
        <w:trPr>
          <w:trHeight w:hRule="exact" w:val="443"/>
          <w:jc w:val="center"/>
        </w:trPr>
        <w:tc>
          <w:tcPr>
            <w:tcW w:w="320" w:type="dxa"/>
            <w:hMerge w:val="restart"/>
            <w:vMerge w:val="restart"/>
            <w:tcBorders/>
            <w:vAlign w:val="center"/>
          </w:tcPr>
          <w:p>
            <w:pPr>
              <w:jc w:val="center"/>
            </w:pPr>
            <w:r>
              <w:rPr>
                <w:rFonts w:ascii="宋体" w:eastAsia="宋体" w:hAnsi="宋体" w:cs="宋体"/>
                <w:b w:val="0"/>
                <w:i w:val="0"/>
                <w:color w:val="000000"/>
                <w:sz w:val="21"/>
              </w:rPr>
              <w:t xml:space="preserve">功能分类科目编码</w:t>
            </w:r>
          </w:p>
        </w:tc>
        <w:tc>
          <w:tcPr>
            <w:tcW w:w="320" w:type="dxa"/>
            <w:hMerge/>
            <w:tcBorders/>
            <w:vAlign w:val="center"/>
          </w:tcPr>
          <w:p>
            <w:pPr/>
          </w:p>
        </w:tc>
        <w:tc>
          <w:tcPr>
            <w:tcW w:w="320" w:type="dxa"/>
            <w:hMerge/>
            <w:tcBorders/>
            <w:vAlign w:val="center"/>
          </w:tcPr>
          <w:p>
            <w:pPr/>
          </w:p>
        </w:tc>
        <w:tc>
          <w:tcPr>
            <w:tcW w:w="2520" w:type="dxa"/>
            <w:vMerge w:val="restart"/>
            <w:tcBorders/>
            <w:vAlign w:val="center"/>
          </w:tcPr>
          <w:p>
            <w:pPr>
              <w:jc w:val="center"/>
            </w:pPr>
            <w:r>
              <w:rPr>
                <w:rFonts w:ascii="宋体" w:eastAsia="宋体" w:hAnsi="宋体" w:cs="宋体"/>
                <w:b w:val="0"/>
                <w:i w:val="0"/>
                <w:color w:val="000000"/>
                <w:sz w:val="21"/>
              </w:rPr>
              <w:t xml:space="preserve">科目名称</w:t>
            </w:r>
          </w:p>
        </w:tc>
        <w:tc>
          <w:tcPr>
            <w:tcW w:w="1220" w:type="dxa"/>
            <w:vMerge/>
            <w:tcBorders/>
            <w:vAlign w:val="center"/>
          </w:tcPr>
          <w:p>
            <w:pPr/>
          </w:p>
        </w:tc>
        <w:tc>
          <w:tcPr>
            <w:tcW w:w="1220" w:type="dxa"/>
            <w:vMerge/>
            <w:tcBorders/>
            <w:vAlign w:val="center"/>
          </w:tcPr>
          <w:p>
            <w:pPr/>
          </w:p>
        </w:tc>
        <w:tc>
          <w:tcPr>
            <w:tcW w:w="1220" w:type="dxa"/>
            <w:vMerge w:val="restart"/>
            <w:tcBorders/>
            <w:vAlign w:val="center"/>
          </w:tcPr>
          <w:p>
            <w:pPr>
              <w:jc w:val="center"/>
            </w:pPr>
            <w:r>
              <w:rPr>
                <w:rFonts w:ascii="宋体" w:eastAsia="宋体" w:hAnsi="宋体" w:cs="宋体"/>
                <w:b w:val="0"/>
                <w:i w:val="0"/>
                <w:color w:val="000000"/>
                <w:sz w:val="21"/>
              </w:rPr>
              <w:t xml:space="preserve">小计</w:t>
            </w:r>
          </w:p>
        </w:tc>
        <w:tc>
          <w:tcPr>
            <w:tcW w:w="1220" w:type="dxa"/>
            <w:vMerge w:val="restart"/>
            <w:tcBorders/>
            <w:vAlign w:val="center"/>
          </w:tcPr>
          <w:p>
            <w:pPr>
              <w:jc w:val="center"/>
            </w:pPr>
            <w:r>
              <w:rPr>
                <w:rFonts w:ascii="宋体" w:eastAsia="宋体" w:hAnsi="宋体" w:cs="宋体"/>
                <w:b w:val="0"/>
                <w:i w:val="0"/>
                <w:color w:val="000000"/>
                <w:sz w:val="21"/>
              </w:rPr>
              <w:t xml:space="preserve">基本支出</w:t>
            </w:r>
          </w:p>
        </w:tc>
        <w:tc>
          <w:tcPr>
            <w:tcW w:w="1220" w:type="dxa"/>
            <w:vMerge w:val="restart"/>
            <w:tcBorders/>
            <w:vAlign w:val="center"/>
          </w:tcPr>
          <w:p>
            <w:pPr>
              <w:jc w:val="center"/>
            </w:pPr>
            <w:r>
              <w:rPr>
                <w:rFonts w:ascii="宋体" w:eastAsia="宋体" w:hAnsi="宋体" w:cs="宋体"/>
                <w:b w:val="0"/>
                <w:i w:val="0"/>
                <w:color w:val="000000"/>
                <w:sz w:val="21"/>
              </w:rPr>
              <w:t xml:space="preserve">项目支出</w:t>
            </w:r>
          </w:p>
        </w:tc>
        <w:tc>
          <w:tcPr>
            <w:tcW w:w="1192" w:type="dxa"/>
            <w:vMerge/>
            <w:tcBorders/>
            <w:vAlign w:val="center"/>
          </w:tcPr>
          <w:p>
            <w:pPr/>
          </w:p>
        </w:tc>
      </w:tr>
      <w:tr>
        <w:trPr>
          <w:trHeight w:hRule="exact" w:val="443"/>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25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192" w:type="dxa"/>
            <w:vMerge/>
            <w:tcBorders/>
            <w:vAlign w:val="center"/>
          </w:tcPr>
          <w:p>
            <w:pPr/>
          </w:p>
        </w:tc>
      </w:tr>
      <w:tr>
        <w:trPr>
          <w:trHeight w:hRule="exact" w:val="443"/>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25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192" w:type="dxa"/>
            <w:vMerge/>
            <w:tcBorders/>
            <w:vAlign w:val="center"/>
          </w:tcPr>
          <w:p>
            <w:pPr/>
          </w:p>
        </w:tc>
      </w:tr>
      <w:tr>
        <w:trPr>
          <w:trHeight w:hRule="exact" w:val="576"/>
          <w:jc w:val="center"/>
        </w:trPr>
        <w:tc>
          <w:tcPr>
            <w:tcW w:w="320" w:type="dxa"/>
            <w:hMerge w:val="restart"/>
            <w:tcBorders/>
            <w:vAlign w:val="center"/>
          </w:tcPr>
          <w:p>
            <w:pPr>
              <w:jc w:val="center"/>
            </w:pPr>
            <w:r>
              <w:rPr>
                <w:rFonts w:ascii="宋体" w:eastAsia="宋体" w:hAnsi="宋体" w:cs="宋体"/>
                <w:b w:val="0"/>
                <w:i w:val="0"/>
                <w:color w:val="000000"/>
                <w:sz w:val="21"/>
              </w:rPr>
              <w:t xml:space="preserve">栏次</w:t>
            </w:r>
          </w:p>
        </w:tc>
        <w:tc>
          <w:tcPr>
            <w:tcW w:w="320" w:type="dxa"/>
            <w:hMerge/>
            <w:tcBorders/>
            <w:vAlign w:val="center"/>
          </w:tcPr>
          <w:p>
            <w:pPr/>
          </w:p>
        </w:tc>
        <w:tc>
          <w:tcPr>
            <w:tcW w:w="320" w:type="dxa"/>
            <w:hMerge/>
            <w:tcBorders/>
            <w:vAlign w:val="center"/>
          </w:tcPr>
          <w:p>
            <w:pPr/>
          </w:p>
        </w:tc>
        <w:tc>
          <w:tcPr>
            <w:tcW w:w="2520" w:type="dxa"/>
            <w:hMerge/>
            <w:tcBorders/>
            <w:vAlign w:val="center"/>
          </w:tcPr>
          <w:p>
            <w:pPr/>
          </w:p>
        </w:tc>
        <w:tc>
          <w:tcPr>
            <w:tcW w:w="1220" w:type="dxa"/>
            <w:tcBorders/>
            <w:vAlign w:val="center"/>
          </w:tcPr>
          <w:p>
            <w:pPr>
              <w:jc w:val="center"/>
            </w:pPr>
            <w:r>
              <w:rPr>
                <w:rFonts w:ascii="宋体" w:eastAsia="宋体" w:hAnsi="宋体" w:cs="宋体"/>
                <w:b w:val="0"/>
                <w:i w:val="0"/>
                <w:color w:val="000000"/>
                <w:sz w:val="21"/>
              </w:rPr>
              <w:t xml:space="preserve">1</w:t>
            </w:r>
          </w:p>
        </w:tc>
        <w:tc>
          <w:tcPr>
            <w:tcW w:w="1220" w:type="dxa"/>
            <w:tcBorders/>
            <w:vAlign w:val="center"/>
          </w:tcPr>
          <w:p>
            <w:pPr>
              <w:jc w:val="center"/>
            </w:pPr>
            <w:r>
              <w:rPr>
                <w:rFonts w:ascii="宋体" w:eastAsia="宋体" w:hAnsi="宋体" w:cs="宋体"/>
                <w:b w:val="0"/>
                <w:i w:val="0"/>
                <w:color w:val="000000"/>
                <w:sz w:val="21"/>
              </w:rPr>
              <w:t xml:space="preserve">2</w:t>
            </w:r>
          </w:p>
        </w:tc>
        <w:tc>
          <w:tcPr>
            <w:tcW w:w="1220" w:type="dxa"/>
            <w:tcBorders/>
            <w:vAlign w:val="center"/>
          </w:tcPr>
          <w:p>
            <w:pPr>
              <w:jc w:val="center"/>
            </w:pPr>
            <w:r>
              <w:rPr>
                <w:rFonts w:ascii="宋体" w:eastAsia="宋体" w:hAnsi="宋体" w:cs="宋体"/>
                <w:b w:val="0"/>
                <w:i w:val="0"/>
                <w:color w:val="000000"/>
                <w:sz w:val="21"/>
              </w:rPr>
              <w:t xml:space="preserve">3</w:t>
            </w:r>
          </w:p>
        </w:tc>
        <w:tc>
          <w:tcPr>
            <w:tcW w:w="1220" w:type="dxa"/>
            <w:tcBorders/>
            <w:vAlign w:val="center"/>
          </w:tcPr>
          <w:p>
            <w:pPr>
              <w:jc w:val="center"/>
            </w:pPr>
            <w:r>
              <w:rPr>
                <w:rFonts w:ascii="宋体" w:eastAsia="宋体" w:hAnsi="宋体" w:cs="宋体"/>
                <w:b w:val="0"/>
                <w:i w:val="0"/>
                <w:color w:val="000000"/>
                <w:sz w:val="21"/>
              </w:rPr>
              <w:t xml:space="preserve">4</w:t>
            </w:r>
          </w:p>
        </w:tc>
        <w:tc>
          <w:tcPr>
            <w:tcW w:w="1220" w:type="dxa"/>
            <w:tcBorders/>
            <w:vAlign w:val="center"/>
          </w:tcPr>
          <w:p>
            <w:pPr>
              <w:jc w:val="center"/>
            </w:pPr>
            <w:r>
              <w:rPr>
                <w:rFonts w:ascii="宋体" w:eastAsia="宋体" w:hAnsi="宋体" w:cs="宋体"/>
                <w:b w:val="0"/>
                <w:i w:val="0"/>
                <w:color w:val="000000"/>
                <w:sz w:val="21"/>
              </w:rPr>
              <w:t xml:space="preserve">5</w:t>
            </w:r>
          </w:p>
        </w:tc>
        <w:tc>
          <w:tcPr>
            <w:tcW w:w="1192" w:type="dxa"/>
            <w:tcBorders/>
            <w:vAlign w:val="center"/>
          </w:tcPr>
          <w:p>
            <w:pPr>
              <w:jc w:val="center"/>
            </w:pPr>
            <w:r>
              <w:rPr>
                <w:rFonts w:ascii="宋体" w:eastAsia="宋体" w:hAnsi="宋体" w:cs="宋体"/>
                <w:b w:val="0"/>
                <w:i w:val="0"/>
                <w:color w:val="000000"/>
                <w:sz w:val="21"/>
              </w:rPr>
              <w:t xml:space="preserve">6</w:t>
            </w:r>
          </w:p>
        </w:tc>
      </w:tr>
      <w:tr>
        <w:trPr>
          <w:trHeight w:hRule="exact" w:val="576"/>
          <w:jc w:val="center"/>
        </w:trPr>
        <w:tc>
          <w:tcPr>
            <w:tcW w:w="320" w:type="dxa"/>
            <w:hMerge w:val="restart"/>
            <w:tcBorders/>
            <w:vAlign w:val="center"/>
          </w:tcPr>
          <w:p>
            <w:pPr>
              <w:jc w:val="center"/>
            </w:pPr>
            <w:r>
              <w:rPr>
                <w:rFonts w:ascii="宋体" w:eastAsia="宋体" w:hAnsi="宋体" w:cs="宋体"/>
                <w:b w:val="0"/>
                <w:i w:val="0"/>
                <w:color w:val="000000"/>
                <w:sz w:val="21"/>
              </w:rPr>
              <w:t xml:space="preserve">合计</w:t>
            </w:r>
          </w:p>
        </w:tc>
        <w:tc>
          <w:tcPr>
            <w:tcW w:w="320" w:type="dxa"/>
            <w:hMerge/>
            <w:tcBorders/>
            <w:vAlign w:val="center"/>
          </w:tcPr>
          <w:p>
            <w:pPr/>
          </w:p>
        </w:tc>
        <w:tc>
          <w:tcPr>
            <w:tcW w:w="320" w:type="dxa"/>
            <w:hMerge/>
            <w:tcBorders/>
            <w:vAlign w:val="center"/>
          </w:tcPr>
          <w:p>
            <w:pPr/>
          </w:p>
        </w:tc>
        <w:tc>
          <w:tcPr>
            <w:tcW w:w="2520" w:type="dxa"/>
            <w:hMerge/>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192" w:type="dxa"/>
            <w:tcBorders/>
            <w:vAlign w:val="center"/>
          </w:tcPr>
          <w:p>
            <w:pPr/>
          </w:p>
        </w:tc>
      </w:tr>
      <w:tr>
        <w:trPr>
          <w:trHeight w:hRule="exact" w:val="576"/>
          <w:jc w:val="center"/>
        </w:trPr>
        <w:tc>
          <w:tcPr>
            <w:tcW w:w="320" w:type="dxa"/>
            <w:hMerge w:val="restart"/>
            <w:tcBorders/>
            <w:vAlign w:val="center"/>
          </w:tcPr>
          <w:p>
            <w:pPr/>
          </w:p>
        </w:tc>
        <w:tc>
          <w:tcPr>
            <w:tcW w:w="320" w:type="dxa"/>
            <w:hMerge/>
            <w:tcBorders/>
            <w:vAlign w:val="center"/>
          </w:tcPr>
          <w:p>
            <w:pPr/>
          </w:p>
        </w:tc>
        <w:tc>
          <w:tcPr>
            <w:tcW w:w="320" w:type="dxa"/>
            <w:hMerge/>
            <w:tcBorders/>
            <w:vAlign w:val="center"/>
          </w:tcPr>
          <w:p>
            <w:pPr/>
          </w:p>
        </w:tc>
        <w:tc>
          <w:tcPr>
            <w:tcW w:w="25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192" w:type="dxa"/>
            <w:tcBorders/>
            <w:vAlign w:val="center"/>
          </w:tcPr>
          <w:p>
            <w:pPr/>
          </w:p>
        </w:tc>
      </w:tr>
      <w:tr>
        <w:trPr>
          <w:trHeight w:hRule="exact" w:val="443"/>
          <w:jc w:val="center"/>
        </w:trPr>
        <w:tc>
          <w:tcPr>
            <w:tcW w:w="3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注：本表反映部门本年度政府性基金预算财政拨款收入、支出及结转和结余情况。</w:t>
            </w: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43"/>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本表金额转换成万元时，因四舍五入可能存在尾差。</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43"/>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如本表为空，则我部门本年度无此类资金收支余。</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国有资本经营预算财政拨款收入支出决算表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公开09表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部门：中国共产党辽宁省抚顺市清原满族自治县委统战部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60"/>
        <w:gridCol w:w="360"/>
        <w:gridCol w:w="360"/>
        <w:gridCol w:w="4260"/>
        <w:gridCol w:w="1820"/>
        <w:gridCol w:w="1820"/>
        <w:gridCol w:w="1792"/>
      </w:tblGrid>
      <w:tr>
        <w:trPr>
          <w:trHeight w:hRule="exact" w:val="730"/>
          <w:jc w:val="center"/>
        </w:trPr>
        <w:tc>
          <w:tcPr>
            <w:tcW w:w="360" w:type="dxa"/>
            <w:hMerge w:val="restart"/>
            <w:vAlign w:val="center"/>
          </w:tcPr>
          <w:p>
            <w:pPr>
              <w:jc w:val="center"/>
            </w:pPr>
            <w:r>
              <w:rPr>
                <w:rFonts w:ascii="宋体" w:eastAsia="宋体" w:hAnsi="宋体" w:cs="宋体"/>
                <w:b w:val="0"/>
                <w:i w:val="0"/>
                <w:color w:val="000000"/>
                <w:sz w:val="23"/>
              </w:rPr>
              <w:t xml:space="preserve">项目</w:t>
            </w:r>
          </w:p>
        </w:tc>
        <w:tc>
          <w:tcPr>
            <w:tcW w:w="360" w:type="dxa"/>
            <w:hMerge/>
            <w:vAlign w:val="center"/>
          </w:tcPr>
          <w:p>
            <w:pPr/>
          </w:p>
        </w:tc>
        <w:tc>
          <w:tcPr>
            <w:tcW w:w="360" w:type="dxa"/>
            <w:hMerge/>
            <w:vAlign w:val="center"/>
          </w:tcPr>
          <w:p>
            <w:pPr/>
          </w:p>
        </w:tc>
        <w:tc>
          <w:tcPr>
            <w:tcW w:w="4260" w:type="dxa"/>
            <w:hMerge/>
            <w:vAlign w:val="center"/>
          </w:tcPr>
          <w:p>
            <w:pPr/>
          </w:p>
        </w:tc>
        <w:tc>
          <w:tcPr>
            <w:tcW w:w="1820" w:type="dxa"/>
            <w:hMerge w:val="restart"/>
            <w:vAlign w:val="center"/>
          </w:tcPr>
          <w:p>
            <w:pPr>
              <w:jc w:val="center"/>
            </w:pPr>
            <w:r>
              <w:rPr>
                <w:rFonts w:ascii="宋体" w:eastAsia="宋体" w:hAnsi="宋体" w:cs="宋体"/>
                <w:b w:val="0"/>
                <w:i w:val="0"/>
                <w:color w:val="000000"/>
                <w:sz w:val="23"/>
              </w:rPr>
              <w:t xml:space="preserve">本年支出</w:t>
            </w:r>
          </w:p>
        </w:tc>
        <w:tc>
          <w:tcPr>
            <w:tcW w:w="1820" w:type="dxa"/>
            <w:hMerge/>
            <w:vAlign w:val="center"/>
          </w:tcPr>
          <w:p>
            <w:pPr/>
          </w:p>
        </w:tc>
        <w:tc>
          <w:tcPr>
            <w:tcW w:w="1792" w:type="dxa"/>
            <w:hMerge/>
            <w:vAlign w:val="center"/>
          </w:tcPr>
          <w:p>
            <w:pPr/>
          </w:p>
        </w:tc>
      </w:tr>
      <w:tr>
        <w:trPr>
          <w:trHeight w:hRule="exact" w:val="487"/>
          <w:jc w:val="center"/>
        </w:trPr>
        <w:tc>
          <w:tcPr>
            <w:tcW w:w="360" w:type="dxa"/>
            <w:hMerge w:val="restart"/>
            <w:vMerge w:val="restart"/>
            <w:tcBorders/>
            <w:vAlign w:val="center"/>
          </w:tcPr>
          <w:p>
            <w:pPr>
              <w:jc w:val="center"/>
            </w:pPr>
            <w:r>
              <w:rPr>
                <w:rFonts w:ascii="宋体" w:eastAsia="宋体" w:hAnsi="宋体" w:cs="宋体"/>
                <w:b w:val="0"/>
                <w:i w:val="0"/>
                <w:color w:val="000000"/>
                <w:sz w:val="23"/>
              </w:rPr>
              <w:t xml:space="preserve">功能分类科目编码</w:t>
            </w:r>
          </w:p>
        </w:tc>
        <w:tc>
          <w:tcPr>
            <w:tcW w:w="360" w:type="dxa"/>
            <w:hMerge/>
            <w:tcBorders/>
            <w:vAlign w:val="center"/>
          </w:tcPr>
          <w:p>
            <w:pPr/>
          </w:p>
        </w:tc>
        <w:tc>
          <w:tcPr>
            <w:tcW w:w="360" w:type="dxa"/>
            <w:hMerge/>
            <w:tcBorders/>
            <w:vAlign w:val="center"/>
          </w:tcPr>
          <w:p>
            <w:pPr/>
          </w:p>
        </w:tc>
        <w:tc>
          <w:tcPr>
            <w:tcW w:w="4260" w:type="dxa"/>
            <w:vMerge w:val="restart"/>
            <w:tcBorders/>
            <w:vAlign w:val="center"/>
          </w:tcPr>
          <w:p>
            <w:pPr>
              <w:jc w:val="center"/>
            </w:pPr>
            <w:r>
              <w:rPr>
                <w:rFonts w:ascii="宋体" w:eastAsia="宋体" w:hAnsi="宋体" w:cs="宋体"/>
                <w:b w:val="0"/>
                <w:i w:val="0"/>
                <w:color w:val="000000"/>
                <w:sz w:val="23"/>
              </w:rPr>
              <w:t xml:space="preserve">科目名称</w:t>
            </w:r>
          </w:p>
        </w:tc>
        <w:tc>
          <w:tcPr>
            <w:tcW w:w="1820" w:type="dxa"/>
            <w:vMerge w:val="restart"/>
            <w:tcBorders/>
            <w:vAlign w:val="center"/>
          </w:tcPr>
          <w:p>
            <w:pPr>
              <w:jc w:val="center"/>
            </w:pPr>
            <w:r>
              <w:rPr>
                <w:rFonts w:ascii="宋体" w:eastAsia="宋体" w:hAnsi="宋体" w:cs="宋体"/>
                <w:b w:val="0"/>
                <w:i w:val="0"/>
                <w:color w:val="000000"/>
                <w:sz w:val="23"/>
              </w:rPr>
              <w:t xml:space="preserve">合计</w:t>
            </w:r>
          </w:p>
        </w:tc>
        <w:tc>
          <w:tcPr>
            <w:tcW w:w="1820" w:type="dxa"/>
            <w:vMerge w:val="restart"/>
            <w:tcBorders/>
            <w:vAlign w:val="center"/>
          </w:tcPr>
          <w:p>
            <w:pPr>
              <w:jc w:val="center"/>
            </w:pPr>
            <w:r>
              <w:rPr>
                <w:rFonts w:ascii="宋体" w:eastAsia="宋体" w:hAnsi="宋体" w:cs="宋体"/>
                <w:b w:val="0"/>
                <w:i w:val="0"/>
                <w:color w:val="000000"/>
                <w:sz w:val="23"/>
              </w:rPr>
              <w:t xml:space="preserve">基本支出</w:t>
            </w:r>
          </w:p>
        </w:tc>
        <w:tc>
          <w:tcPr>
            <w:tcW w:w="1792" w:type="dxa"/>
            <w:vMerge w:val="restart"/>
            <w:tcBorders/>
            <w:vAlign w:val="center"/>
          </w:tcPr>
          <w:p>
            <w:pPr>
              <w:jc w:val="center"/>
            </w:pPr>
            <w:r>
              <w:rPr>
                <w:rFonts w:ascii="宋体" w:eastAsia="宋体" w:hAnsi="宋体" w:cs="宋体"/>
                <w:b w:val="0"/>
                <w:i w:val="0"/>
                <w:color w:val="000000"/>
                <w:sz w:val="23"/>
              </w:rPr>
              <w:t xml:space="preserve">项目支出</w:t>
            </w:r>
          </w:p>
        </w:tc>
      </w:tr>
      <w:tr>
        <w:trPr>
          <w:trHeight w:hRule="exact" w:val="487"/>
          <w:jc w:val="center"/>
        </w:trPr>
        <w:tc>
          <w:tcPr>
            <w:tcW w:w="360" w:type="dxa"/>
            <w:hMerge w:val="restart"/>
            <w:vMerge/>
            <w:tcBorders/>
            <w:vAlign w:val="center"/>
          </w:tcPr>
          <w:p>
            <w:pPr/>
          </w:p>
        </w:tc>
        <w:tc>
          <w:tcPr>
            <w:tcW w:w="360" w:type="dxa"/>
            <w:hMerge/>
            <w:tcBorders/>
            <w:vAlign w:val="center"/>
          </w:tcPr>
          <w:p>
            <w:pPr/>
          </w:p>
        </w:tc>
        <w:tc>
          <w:tcPr>
            <w:tcW w:w="360" w:type="dxa"/>
            <w:hMerge/>
            <w:tcBorders/>
            <w:vAlign w:val="center"/>
          </w:tcPr>
          <w:p>
            <w:pPr/>
          </w:p>
        </w:tc>
        <w:tc>
          <w:tcPr>
            <w:tcW w:w="4260" w:type="dxa"/>
            <w:vMerge/>
            <w:tcBorders/>
            <w:vAlign w:val="center"/>
          </w:tcPr>
          <w:p>
            <w:pPr/>
          </w:p>
        </w:tc>
        <w:tc>
          <w:tcPr>
            <w:tcW w:w="1820" w:type="dxa"/>
            <w:vMerge/>
            <w:tcBorders/>
            <w:vAlign w:val="center"/>
          </w:tcPr>
          <w:p>
            <w:pPr/>
          </w:p>
        </w:tc>
        <w:tc>
          <w:tcPr>
            <w:tcW w:w="1820" w:type="dxa"/>
            <w:vMerge/>
            <w:tcBorders/>
            <w:vAlign w:val="center"/>
          </w:tcPr>
          <w:p>
            <w:pPr/>
          </w:p>
        </w:tc>
        <w:tc>
          <w:tcPr>
            <w:tcW w:w="1792" w:type="dxa"/>
            <w:vMerge/>
            <w:tcBorders/>
            <w:vAlign w:val="center"/>
          </w:tcPr>
          <w:p>
            <w:pPr/>
          </w:p>
        </w:tc>
      </w:tr>
      <w:tr>
        <w:trPr>
          <w:trHeight w:hRule="exact" w:val="487"/>
          <w:jc w:val="center"/>
        </w:trPr>
        <w:tc>
          <w:tcPr>
            <w:tcW w:w="360" w:type="dxa"/>
            <w:hMerge w:val="restart"/>
            <w:vMerge/>
            <w:tcBorders/>
            <w:vAlign w:val="center"/>
          </w:tcPr>
          <w:p>
            <w:pPr/>
          </w:p>
        </w:tc>
        <w:tc>
          <w:tcPr>
            <w:tcW w:w="360" w:type="dxa"/>
            <w:hMerge/>
            <w:tcBorders/>
            <w:vAlign w:val="center"/>
          </w:tcPr>
          <w:p>
            <w:pPr/>
          </w:p>
        </w:tc>
        <w:tc>
          <w:tcPr>
            <w:tcW w:w="360" w:type="dxa"/>
            <w:hMerge/>
            <w:tcBorders/>
            <w:vAlign w:val="center"/>
          </w:tcPr>
          <w:p>
            <w:pPr/>
          </w:p>
        </w:tc>
        <w:tc>
          <w:tcPr>
            <w:tcW w:w="4260" w:type="dxa"/>
            <w:vMerge/>
            <w:tcBorders/>
            <w:vAlign w:val="center"/>
          </w:tcPr>
          <w:p>
            <w:pPr/>
          </w:p>
        </w:tc>
        <w:tc>
          <w:tcPr>
            <w:tcW w:w="1820" w:type="dxa"/>
            <w:vMerge/>
            <w:tcBorders/>
            <w:vAlign w:val="center"/>
          </w:tcPr>
          <w:p>
            <w:pPr/>
          </w:p>
        </w:tc>
        <w:tc>
          <w:tcPr>
            <w:tcW w:w="1820" w:type="dxa"/>
            <w:vMerge/>
            <w:tcBorders/>
            <w:vAlign w:val="center"/>
          </w:tcPr>
          <w:p>
            <w:pPr/>
          </w:p>
        </w:tc>
        <w:tc>
          <w:tcPr>
            <w:tcW w:w="1792" w:type="dxa"/>
            <w:vMerge/>
            <w:tcBorders/>
            <w:vAlign w:val="center"/>
          </w:tcPr>
          <w:p>
            <w:pPr/>
          </w:p>
        </w:tc>
      </w:tr>
      <w:tr>
        <w:trPr>
          <w:trHeight w:hRule="exact" w:val="730"/>
          <w:jc w:val="center"/>
        </w:trPr>
        <w:tc>
          <w:tcPr>
            <w:tcW w:w="360" w:type="dxa"/>
            <w:hMerge w:val="restart"/>
            <w:tcBorders/>
            <w:vAlign w:val="center"/>
          </w:tcPr>
          <w:p>
            <w:pPr>
              <w:jc w:val="center"/>
            </w:pPr>
            <w:r>
              <w:rPr>
                <w:rFonts w:ascii="宋体" w:eastAsia="宋体" w:hAnsi="宋体" w:cs="宋体"/>
                <w:b w:val="0"/>
                <w:i w:val="0"/>
                <w:color w:val="000000"/>
                <w:sz w:val="23"/>
              </w:rPr>
              <w:t xml:space="preserve">栏次</w:t>
            </w:r>
          </w:p>
        </w:tc>
        <w:tc>
          <w:tcPr>
            <w:tcW w:w="360" w:type="dxa"/>
            <w:hMerge/>
            <w:tcBorders/>
            <w:vAlign w:val="center"/>
          </w:tcPr>
          <w:p>
            <w:pPr/>
          </w:p>
        </w:tc>
        <w:tc>
          <w:tcPr>
            <w:tcW w:w="360" w:type="dxa"/>
            <w:hMerge/>
            <w:tcBorders/>
            <w:vAlign w:val="center"/>
          </w:tcPr>
          <w:p>
            <w:pPr/>
          </w:p>
        </w:tc>
        <w:tc>
          <w:tcPr>
            <w:tcW w:w="4260" w:type="dxa"/>
            <w:hMerge/>
            <w:tcBorders/>
            <w:vAlign w:val="center"/>
          </w:tcPr>
          <w:p>
            <w:pPr/>
          </w:p>
        </w:tc>
        <w:tc>
          <w:tcPr>
            <w:tcW w:w="1820" w:type="dxa"/>
            <w:tcBorders/>
            <w:vAlign w:val="center"/>
          </w:tcPr>
          <w:p>
            <w:pPr>
              <w:jc w:val="center"/>
            </w:pPr>
            <w:r>
              <w:rPr>
                <w:rFonts w:ascii="宋体" w:eastAsia="宋体" w:hAnsi="宋体" w:cs="宋体"/>
                <w:b w:val="0"/>
                <w:i w:val="0"/>
                <w:color w:val="000000"/>
                <w:sz w:val="23"/>
              </w:rPr>
              <w:t xml:space="preserve">1</w:t>
            </w:r>
          </w:p>
        </w:tc>
        <w:tc>
          <w:tcPr>
            <w:tcW w:w="1820" w:type="dxa"/>
            <w:tcBorders/>
            <w:vAlign w:val="center"/>
          </w:tcPr>
          <w:p>
            <w:pPr>
              <w:jc w:val="center"/>
            </w:pPr>
            <w:r>
              <w:rPr>
                <w:rFonts w:ascii="宋体" w:eastAsia="宋体" w:hAnsi="宋体" w:cs="宋体"/>
                <w:b w:val="0"/>
                <w:i w:val="0"/>
                <w:color w:val="000000"/>
                <w:sz w:val="23"/>
              </w:rPr>
              <w:t xml:space="preserve">2</w:t>
            </w:r>
          </w:p>
        </w:tc>
        <w:tc>
          <w:tcPr>
            <w:tcW w:w="1792" w:type="dxa"/>
            <w:tcBorders/>
            <w:vAlign w:val="center"/>
          </w:tcPr>
          <w:p>
            <w:pPr>
              <w:jc w:val="center"/>
            </w:pPr>
            <w:r>
              <w:rPr>
                <w:rFonts w:ascii="宋体" w:eastAsia="宋体" w:hAnsi="宋体" w:cs="宋体"/>
                <w:b w:val="0"/>
                <w:i w:val="0"/>
                <w:color w:val="000000"/>
                <w:sz w:val="23"/>
              </w:rPr>
              <w:t xml:space="preserve">3</w:t>
            </w:r>
          </w:p>
        </w:tc>
      </w:tr>
      <w:tr>
        <w:trPr>
          <w:trHeight w:hRule="exact" w:val="730"/>
          <w:jc w:val="center"/>
        </w:trPr>
        <w:tc>
          <w:tcPr>
            <w:tcW w:w="360" w:type="dxa"/>
            <w:hMerge w:val="restart"/>
            <w:tcBorders/>
            <w:vAlign w:val="center"/>
          </w:tcPr>
          <w:p>
            <w:pPr>
              <w:jc w:val="center"/>
            </w:pPr>
            <w:r>
              <w:rPr>
                <w:rFonts w:ascii="宋体" w:eastAsia="宋体" w:hAnsi="宋体" w:cs="宋体"/>
                <w:b w:val="0"/>
                <w:i w:val="0"/>
                <w:color w:val="000000"/>
                <w:sz w:val="23"/>
              </w:rPr>
              <w:t xml:space="preserve">合计</w:t>
            </w:r>
          </w:p>
        </w:tc>
        <w:tc>
          <w:tcPr>
            <w:tcW w:w="360" w:type="dxa"/>
            <w:hMerge/>
            <w:tcBorders/>
            <w:vAlign w:val="center"/>
          </w:tcPr>
          <w:p>
            <w:pPr/>
          </w:p>
        </w:tc>
        <w:tc>
          <w:tcPr>
            <w:tcW w:w="360" w:type="dxa"/>
            <w:hMerge/>
            <w:tcBorders/>
            <w:vAlign w:val="center"/>
          </w:tcPr>
          <w:p>
            <w:pPr/>
          </w:p>
        </w:tc>
        <w:tc>
          <w:tcPr>
            <w:tcW w:w="4260" w:type="dxa"/>
            <w:hMerge/>
            <w:tcBorders/>
            <w:vAlign w:val="center"/>
          </w:tcPr>
          <w:p>
            <w:pPr/>
          </w:p>
        </w:tc>
        <w:tc>
          <w:tcPr>
            <w:tcW w:w="1820" w:type="dxa"/>
            <w:tcBorders/>
            <w:vAlign w:val="center"/>
          </w:tcPr>
          <w:p>
            <w:pPr/>
          </w:p>
        </w:tc>
        <w:tc>
          <w:tcPr>
            <w:tcW w:w="1820" w:type="dxa"/>
            <w:tcBorders/>
            <w:vAlign w:val="center"/>
          </w:tcPr>
          <w:p>
            <w:pPr/>
          </w:p>
        </w:tc>
        <w:tc>
          <w:tcPr>
            <w:tcW w:w="1792" w:type="dxa"/>
            <w:tcBorders/>
            <w:vAlign w:val="center"/>
          </w:tcPr>
          <w:p>
            <w:pPr/>
          </w:p>
        </w:tc>
      </w:tr>
      <w:tr>
        <w:trPr>
          <w:trHeight w:hRule="exact" w:val="730"/>
          <w:jc w:val="center"/>
        </w:trPr>
        <w:tc>
          <w:tcPr>
            <w:tcW w:w="360" w:type="dxa"/>
            <w:hMerge w:val="restart"/>
            <w:tcBorders/>
            <w:vAlign w:val="center"/>
          </w:tcPr>
          <w:p>
            <w:pPr/>
          </w:p>
        </w:tc>
        <w:tc>
          <w:tcPr>
            <w:tcW w:w="360" w:type="dxa"/>
            <w:hMerge/>
            <w:tcBorders/>
            <w:vAlign w:val="center"/>
          </w:tcPr>
          <w:p>
            <w:pPr/>
          </w:p>
        </w:tc>
        <w:tc>
          <w:tcPr>
            <w:tcW w:w="360" w:type="dxa"/>
            <w:hMerge/>
            <w:tcBorders/>
            <w:vAlign w:val="center"/>
          </w:tcPr>
          <w:p>
            <w:pPr/>
          </w:p>
        </w:tc>
        <w:tc>
          <w:tcPr>
            <w:tcW w:w="4260" w:type="dxa"/>
            <w:tcBorders/>
            <w:vAlign w:val="center"/>
          </w:tcPr>
          <w:p>
            <w:pPr/>
          </w:p>
        </w:tc>
        <w:tc>
          <w:tcPr>
            <w:tcW w:w="1820" w:type="dxa"/>
            <w:tcBorders/>
            <w:vAlign w:val="center"/>
          </w:tcPr>
          <w:p>
            <w:pPr/>
          </w:p>
        </w:tc>
        <w:tc>
          <w:tcPr>
            <w:tcW w:w="1820" w:type="dxa"/>
            <w:tcBorders/>
            <w:vAlign w:val="center"/>
          </w:tcPr>
          <w:p>
            <w:pPr/>
          </w:p>
        </w:tc>
        <w:tc>
          <w:tcPr>
            <w:tcW w:w="1792" w:type="dxa"/>
            <w:tcBorders/>
            <w:vAlign w:val="center"/>
          </w:tcPr>
          <w:p>
            <w:pPr/>
          </w:p>
        </w:tc>
      </w:tr>
      <w:tr>
        <w:trPr>
          <w:trHeight w:hRule="exact" w:val="487"/>
          <w:jc w:val="center"/>
        </w:trPr>
        <w:tc>
          <w:tcPr>
            <w:tcW w:w="36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注：本表反映部门本年度国有资本经营预算财政拨款支出情况。</w:t>
            </w:r>
          </w:p>
        </w:tc>
        <w:tc>
          <w:tcPr>
            <w:tcW w:w="3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87"/>
          <w:jc w:val="center"/>
        </w:trPr>
        <w:tc>
          <w:tcPr>
            <w:tcW w:w="36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87"/>
          <w:jc w:val="center"/>
        </w:trPr>
        <w:tc>
          <w:tcPr>
            <w:tcW w:w="36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仿宋_GB2312" w:eastAsia="仿宋_GB2312"/>
          <w:sz w:val="52"/>
          <w:szCs w:val="52"/>
        </w:rPr>
        <w:sectPr>
          <w:pgSz w:w="11906" w:h="16838" w:orient="portrait"/>
          <w:pgMar w:top="567" w:right="567" w:bottom="567" w:left="567" w:header="851" w:footer="992" w:gutter="0"/>
          <w:cols w:num="1" w:space="720">
            <w:col w:w="10772" w:space="72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44"/>
          <w:szCs w:val="44"/>
        </w:rPr>
      </w:pPr>
      <w:r>
        <w:rPr>
          <w:rFonts w:ascii="宋体" w:hAnsi="宋体" w:hint="eastAsia"/>
          <w:b/>
          <w:sz w:val="36"/>
          <w:szCs w:val="36"/>
        </w:rPr>
        <w:t xml:space="preserve">第五部分 附件</w:t>
      </w:r>
    </w:p>
    <w:p>
      <w:pPr>
        <w:spacing w:line="540" w:lineRule="exact"/>
        <w:jc w:val="center"/>
        <w:rPr>
          <w:rFonts w:ascii="宋体" w:hAnsi="宋体"/>
          <w:b/>
          <w:sz w:val="52"/>
          <w:szCs w:val="52"/>
        </w:rPr>
      </w:pPr>
    </w:p>
    <w:p>
      <w:pPr>
        <w:spacing w:line="540" w:lineRule="exact"/>
        <w:jc w:val="center"/>
        <w:rPr>
          <w:rFonts w:ascii="宋体" w:hAnsi="宋体"/>
          <w:b/>
          <w:sz w:val="52"/>
          <w:szCs w:val="52"/>
        </w:rPr>
      </w:pPr>
    </w:p>
    <w:p>
      <w:pPr>
        <w:spacing w:line="540" w:lineRule="exact"/>
        <w:jc w:val="center"/>
        <w:rPr>
          <w:rFonts w:ascii="宋体" w:hAnsi="宋体"/>
          <w:b/>
          <w:sz w:val="52"/>
          <w:szCs w:val="52"/>
        </w:rPr>
      </w:pPr>
    </w:p>
    <w:sectPr>
      <w:pgSz w:w="11906" w:h="16838" w:orient="portrait"/>
      <w:pgMar w:top="567" w:right="567" w:bottom="567" w:left="567" w:header="851" w:footer="992" w:gutter="0"/>
      <w:cols w:num="1" w:space="720">
        <w:col w:w="10772"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framePr w:wrap="around" w:vAnchor="text" w:hAnchor="margin" w:xAlign="center" w:y="1"/>
      <w:rPr>
        <w:rStyle w:val="PageNumber"/>
      </w:rPr>
    </w:pPr>
    <w:r>
      <w:rPr>
        <w:rStyle w:val="PageNumber"/>
      </w:rPr>
      <w:pgNum/>
    </w:r>
  </w:p>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enter" w:pos="4536"/>
        <w:tab w:val="clear" w:pos="4153"/>
      </w:tabs>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enter" w:pos="4536"/>
        <w:tab w:val="clear" w:pos="4153"/>
      </w:tabs>
    </w:pPr>
    <w:r>
      <mc:AlternateContent xmlns:mc="http://schemas.openxmlformats.org/markup-compatibility/2006">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3"/>
              <wp:cNvGraphicFramePr>
                <a:graphicFrameLocks xmlns:a="http://schemas.openxmlformats.org/drawingml/2006/main" noChangeAspect="0"/>
              </wp:cNvGraphicFramePr>
              <a:graphic>
                <a:graphicData uri="http://schemas.microsoft.com/office/word/2010/wordprocessingShape">
                  <wps:wsp>
                    <wps:cNvSpPr/>
                    <wps:spPr>
                      <a:xfrm>
                        <a:off x="0" y="0"/>
                        <a:ext cx="1828800" cy="1828800"/>
                      </a:xfrm>
                      <a:prstGeom prst="rect">
                        <a:avLst/>
                      </a:prstGeom>
                      <a:noFill/>
                      <a:ln>
                        <a:noFill/>
                      </a:ln>
                    </wps:spPr>
                    <wps:style>
                      <a:lnRef idx="0"/>
                      <a:fillRef idx="0"/>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 xml:space="preserve">16</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shape id="文本框 3" o:spid="_x0000_s2957" type="#_x0000_t202" style="height:2in;margin-left:0;margin-top:0;mso-height-relative:page;mso-position-horizontal:center;mso-position-horizontal-relative:margin;mso-width-relative:page;mso-wrap-distance-bottom:0;mso-wrap-distance-left:9pt;mso-wrap-distance-right:9pt;mso-wrap-distance-top:0;mso-wrap-style:none;position:absolute;v-text-anchor:top;width:2in;z-index:251659264" coordsize="21600,21600" filled="f" stroked="f" strokeweight="0.5pt">
              <w10:bordertop type="none" width="0"/>
              <w10:borderleft type="none" width="0"/>
              <w10:borderbottom type="none" width="0"/>
              <w10:borderright type="none" width="0"/>
              <v:textbox style="layout-flow:horizontal;mso-fit-shape-to-text:t" inset="0,0,0,0">
                <w:txbxContent>
                  <w:p>
                    <w:pPr>
                      <w:pStyle w:val="Footer"/>
                    </w:pPr>
                    <w:r>
                      <w:fldChar w:fldCharType="begin"/>
                    </w:r>
                    <w:r>
                      <w:instrText xml:space="preserve"> PAGE  \* MERGEFORMAT </w:instrText>
                    </w:r>
                    <w:r>
                      <w:fldChar w:fldCharType="separate"/>
                    </w:r>
                    <w:r>
                      <w:t xml:space="preserve">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151"/>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YjQwMDI5YjZkZDdkN2JlMGFiOTMyZmY3MzFhMTlhMjc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qFormat="1"/>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qFormat/>
    <w:rPr/>
    <w:tblPr>
      <w:tblCellMar>
        <w:top w:w="0" w:type="dxa"/>
        <w:left w:w="108" w:type="dxa"/>
        <w:bottom w:w="0" w:type="dxa"/>
        <w:right w:w="108" w:type="dxa"/>
      </w:tblCellMar>
    </w:tblPr>
  </w:style>
  <w:style w:type="paragraph" w:styleId="BodyText">
    <w:name w:val="Body Text"/>
    <w:basedOn w:val="Normal"/>
    <w:autoRedefine/>
    <w:qFormat/>
    <w:rPr>
      <w:sz w:val="28"/>
      <w:szCs w:val="20"/>
      <w:lang w:val="zh-CN"/>
    </w:rPr>
  </w:style>
  <w:style w:type="paragraph" w:styleId="BalloonText">
    <w:name w:val="Balloon Text"/>
    <w:basedOn w:val="Normal"/>
    <w:link w:val="批注框文本Char"/>
    <w:autoRedefine/>
    <w:qFormat/>
    <w:rPr>
      <w:sz w:val="18"/>
      <w:szCs w:val="18"/>
    </w:rPr>
  </w:style>
  <w:style w:type="paragraph" w:styleId="Footer">
    <w:name w:val="Footer"/>
    <w:basedOn w:val="Normal"/>
    <w:autoRedefine/>
    <w:qFormat/>
    <w:pPr>
      <w:tabs>
        <w:tab w:val="center" w:pos="4153"/>
        <w:tab w:val="right" w:pos="8306"/>
      </w:tabs>
      <w:snapToGrid w:val="0"/>
      <w:jc w:val="left"/>
    </w:pPr>
    <w:rPr>
      <w:sz w:val="18"/>
      <w:szCs w:val="18"/>
    </w:rPr>
  </w:style>
  <w:style w:type="paragraph" w:styleId="Header">
    <w:name w:val="Header"/>
    <w:basedOn w:val="Normal"/>
    <w:link w:val="页眉Char"/>
    <w:autoRedefine/>
    <w:qFormat/>
    <w:pPr>
      <w:pBdr>
        <w:bottom w:val="single" w:sz="6" w:space="1" w:color="auto"/>
      </w:pBdr>
      <w:tabs>
        <w:tab w:val="center" w:pos="4153"/>
        <w:tab w:val="right" w:pos="8306"/>
      </w:tabs>
      <w:snapToGrid w:val="0"/>
      <w:jc w:val="center"/>
    </w:pPr>
    <w:rPr>
      <w:sz w:val="18"/>
      <w:szCs w:val="18"/>
    </w:rPr>
  </w:style>
  <w:style w:type="paragraph" w:styleId="BodyTextFirstIndent2">
    <w:name w:val="Body Text First Indent 2"/>
    <w:basedOn w:val="BodyText"/>
    <w:next w:val="Normal"/>
    <w:autoRedefine/>
    <w:qFormat/>
    <w:pPr>
      <w:ind w:firstLine="420" w:firstLineChars="200"/>
    </w:pPr>
    <w:rPr>
      <w:rFonts w:eastAsia="仿宋_GB2312"/>
    </w:rPr>
  </w:style>
  <w:style w:type="character" w:styleId="PageNumber">
    <w:name w:val="Page Number"/>
    <w:autoRedefine/>
    <w:qFormat/>
    <w:rPr/>
  </w:style>
  <w:style w:type="character" w:customStyle="1" w:styleId="批注框文本Char">
    <w:name w:val="批注框文本 Char"/>
    <w:link w:val="BalloonText"/>
    <w:autoRedefine/>
    <w:qFormat/>
    <w:rPr>
      <w:kern w:val="2"/>
      <w:sz w:val="18"/>
      <w:szCs w:val="18"/>
    </w:rPr>
  </w:style>
  <w:style w:type="character" w:customStyle="1" w:styleId="页眉Char">
    <w:name w:val="页眉 Char"/>
    <w:link w:val="Header"/>
    <w:autoRedefine/>
    <w:qFormat/>
    <w:rPr>
      <w:kern w:val="2"/>
      <w:sz w:val="18"/>
      <w:szCs w:val="18"/>
    </w:rPr>
  </w:style>
  <w:style w:type="paragraph" w:customStyle="1" w:styleId="Char">
    <w:name w:val="Char"/>
    <w:basedOn w:val="Normal"/>
    <w:autoRedefine/>
    <w:qFormat/>
    <w:pPr>
      <w:widowControl/>
      <w:jc w:val="left"/>
    </w:pPr>
    <w:rPr>
      <w:rFonts w:ascii="Verdana" w:eastAsia="仿宋_GB2312" w:hAnsi="Verdana"/>
      <w:kern w:val="0"/>
      <w:sz w:val="28"/>
      <w:szCs w:val="20"/>
      <w:lang w:eastAsia="en-US"/>
    </w:rPr>
  </w:style>
  <w:style w:type="character" w:customStyle="1" w:styleId="font01">
    <w:name w:val="font01"/>
    <w:autoRedefine/>
    <w:qFormat/>
    <w:rPr>
      <w:rFonts w:ascii="宋体" w:eastAsia="宋体" w:hAnsi="宋体" w:cs="宋体" w:hint="eastAsia"/>
      <w:color w:val="000000"/>
      <w:sz w:val="24"/>
      <w:szCs w:val="24"/>
      <w:u w:val="none"/>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范范范</cp:lastModifiedBy>
  <cp:lastPrinted>2023-07-31T21:56:00Z</cp:lastPrinted>
  <dcterms:modified xsi:type="dcterms:W3CDTF">2025-06-25T01:21:04Z</dcterms:modified>
  <cp:revision>12</cp:revision>
</cp:coreProperties>
</file>

<file path=customXml/item2.xml><?xml version="1.0" encoding="utf-8"?>
<Properties xmlns="http://schemas.openxmlformats.org/officeDocument/2006/extended-properties" xmlns:vt="http://schemas.openxmlformats.org/officeDocument/2006/docPropsVTypes">
  <Template>Normal</Template>
  <Company>Microsoft</Company>
  <Pages>28</Pages>
  <Words>4081</Words>
  <Characters>12790</Characters>
  <Lines>92</Lines>
  <Paragraphs>26</Paragraphs>
  <TotalTime>4</TotalTime>
  <ScaleCrop>false</ScaleCrop>
  <LinksUpToDate>false</LinksUpToDate>
  <CharactersWithSpaces>12915</CharactersWithSpaces>
  <Application>WPS Office_12.1.0.21541_F1E327BC-269C-435d-A152-05C5408002CA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vt:lpwstr>
  </property>
</Properties>
</file>

<file path=customXml/item4.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28</Pages>
  <Words>4081</Words>
  <Characters>12790</Characters>
  <Application>WPS Office_12.1.0.21541_F1E327BC-269C-435d-A152-05C5408002CA</Application>
  <DocSecurity>0</DocSecurity>
  <Lines>92</Lines>
  <Paragraphs>26</Paragraphs>
  <Company>Microsoft</Company>
  <CharactersWithSpaces>12915</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范范范</cp:lastModifiedBy>
  <cp:revision>12</cp:revision>
  <cp:lastPrinted>2023-07-31T21:56:00Z</cp:lastPrinted>
  <dcterms:created xsi:type="dcterms:W3CDTF">2024-05-11T01:33:00Z</dcterms:created>
  <dcterms:modified xsi:type="dcterms:W3CDTF">2025-06-25T01:21:04Z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2052-12.1.0.21541</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eyJoZGlkIjoiYjQwMDI5YjZkZDdkN2JlMGFiOTMyZmY3MzFhMTlhMjciLCJ1c2VySWQiOiIxMDU1MDI3MTY4In0_x003D_</vt:lpwstr>
  </property>
</Properties>
</file>