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85" w:rsidRDefault="00651985" w:rsidP="0033091A">
      <w:pPr>
        <w:spacing w:line="480" w:lineRule="auto"/>
        <w:jc w:val="center"/>
        <w:rPr>
          <w:rFonts w:ascii="仿宋" w:eastAsia="仿宋" w:hAnsi="仿宋"/>
          <w:sz w:val="48"/>
          <w:szCs w:val="48"/>
        </w:rPr>
      </w:pPr>
      <w:r w:rsidRPr="00651985">
        <w:rPr>
          <w:rFonts w:ascii="仿宋" w:eastAsia="仿宋" w:hAnsi="仿宋" w:hint="eastAsia"/>
          <w:sz w:val="48"/>
          <w:szCs w:val="48"/>
        </w:rPr>
        <w:t>清原县</w:t>
      </w:r>
      <w:r w:rsidR="004B5714">
        <w:rPr>
          <w:rFonts w:ascii="仿宋" w:eastAsia="仿宋" w:hAnsi="仿宋" w:hint="eastAsia"/>
          <w:sz w:val="48"/>
          <w:szCs w:val="48"/>
        </w:rPr>
        <w:t>202</w:t>
      </w:r>
      <w:r w:rsidR="00D91007">
        <w:rPr>
          <w:rFonts w:ascii="仿宋" w:eastAsia="仿宋" w:hAnsi="仿宋" w:hint="eastAsia"/>
          <w:sz w:val="48"/>
          <w:szCs w:val="48"/>
        </w:rPr>
        <w:t>2</w:t>
      </w:r>
      <w:r w:rsidRPr="00651985">
        <w:rPr>
          <w:rFonts w:ascii="仿宋" w:eastAsia="仿宋" w:hAnsi="仿宋" w:hint="eastAsia"/>
          <w:sz w:val="48"/>
          <w:szCs w:val="48"/>
        </w:rPr>
        <w:t>年政府预算总体情况</w:t>
      </w:r>
    </w:p>
    <w:p w:rsidR="00651985" w:rsidRPr="009C4362" w:rsidRDefault="00651985" w:rsidP="009C4362">
      <w:pPr>
        <w:spacing w:line="480" w:lineRule="auto"/>
        <w:ind w:firstLineChars="200" w:firstLine="640"/>
        <w:jc w:val="center"/>
        <w:rPr>
          <w:rFonts w:ascii="华文仿宋" w:eastAsia="华文仿宋" w:hAnsi="华文仿宋"/>
          <w:sz w:val="32"/>
          <w:szCs w:val="32"/>
        </w:rPr>
      </w:pPr>
    </w:p>
    <w:p w:rsidR="00D91007" w:rsidRPr="009C4362" w:rsidRDefault="00D91007" w:rsidP="009C4362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1"/>
        <w:jc w:val="both"/>
        <w:rPr>
          <w:rFonts w:ascii="华文仿宋" w:eastAsia="华文仿宋" w:hAnsi="华文仿宋" w:cs="仿宋_GB2312"/>
          <w:b/>
          <w:sz w:val="32"/>
          <w:szCs w:val="32"/>
        </w:rPr>
      </w:pPr>
      <w:r w:rsidRPr="009C4362">
        <w:rPr>
          <w:rFonts w:ascii="华文仿宋" w:eastAsia="华文仿宋" w:hAnsi="华文仿宋" w:cs="仿宋_GB2312" w:hint="eastAsia"/>
          <w:b/>
          <w:sz w:val="32"/>
          <w:szCs w:val="32"/>
        </w:rPr>
        <w:t>1.一般公共预算收入</w:t>
      </w:r>
    </w:p>
    <w:p w:rsidR="00D91007" w:rsidRPr="009C4362" w:rsidRDefault="00D91007" w:rsidP="009C4362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 w:cs="仿宋_GB2312"/>
          <w:bCs/>
          <w:spacing w:val="-6"/>
          <w:sz w:val="32"/>
          <w:szCs w:val="32"/>
        </w:rPr>
      </w:pPr>
      <w:r w:rsidRPr="009C4362">
        <w:rPr>
          <w:rFonts w:ascii="华文仿宋" w:eastAsia="华文仿宋" w:hAnsi="华文仿宋" w:cs="仿宋_GB2312" w:hint="eastAsia"/>
          <w:sz w:val="32"/>
          <w:szCs w:val="32"/>
        </w:rPr>
        <w:t>2022年全县一般公共预算收入拟安排52,732万元,比上年预算增长5%。其中：税收收入36,555万元，比上年增长7.19%；非税收入16,177万元，比上年增长0.37%。</w:t>
      </w:r>
      <w:r w:rsidRPr="009C4362">
        <w:rPr>
          <w:rFonts w:ascii="华文仿宋" w:eastAsia="华文仿宋" w:hAnsi="华文仿宋" w:cs="Times New Roman" w:hint="eastAsia"/>
          <w:sz w:val="32"/>
          <w:szCs w:val="32"/>
        </w:rPr>
        <w:t>加上上级补助收入、地方政府一般债务转贷收入、调入资金、动用预算稳定调节基金，收入总量162,124万元。扣除上解上级支出21,730万元、地方政府一般债务还本支出71万元，可供安排支出的收入为140,323万元。全县一般公</w:t>
      </w:r>
      <w:r w:rsidRPr="009C4362">
        <w:rPr>
          <w:rFonts w:ascii="华文仿宋" w:eastAsia="华文仿宋" w:hAnsi="华文仿宋" w:cs="Times New Roman" w:hint="eastAsia"/>
          <w:spacing w:val="-6"/>
          <w:sz w:val="32"/>
          <w:szCs w:val="32"/>
        </w:rPr>
        <w:t>共预算支出140,323万元，比上年预算增加7.2%。收支平衡。</w:t>
      </w:r>
    </w:p>
    <w:p w:rsidR="00D91007" w:rsidRPr="009C4362" w:rsidRDefault="00D91007" w:rsidP="00D91007">
      <w:pPr>
        <w:spacing w:line="560" w:lineRule="exact"/>
        <w:ind w:firstLine="640"/>
        <w:rPr>
          <w:rFonts w:ascii="华文仿宋" w:eastAsia="华文仿宋" w:hAnsi="华文仿宋"/>
          <w:kern w:val="0"/>
          <w:sz w:val="32"/>
          <w:szCs w:val="32"/>
        </w:rPr>
      </w:pPr>
      <w:r w:rsidRPr="009C4362">
        <w:rPr>
          <w:rFonts w:ascii="华文仿宋" w:eastAsia="华文仿宋" w:hAnsi="华文仿宋" w:hint="eastAsia"/>
          <w:kern w:val="0"/>
          <w:sz w:val="32"/>
          <w:szCs w:val="32"/>
        </w:rPr>
        <w:t>县本级一般公共预算收入35,974万元，比上年增长2.6%。其中：税收收入21,587万元，增长9%；非税收入14,387万元，下降5.6%。加上上级补助收入、下级上解收入、地方政府一般债务转贷收入、调入资金、动用预算稳定调节基金，收入总量129,420万元。扣除上解上级支出9,309万元、地方政府一般债务还本支出71万元，可供安排支出的收入为120,040万元。县本级一般公共预算支出120,040万元，比上年预算增加7.4%。收支平衡。</w:t>
      </w:r>
    </w:p>
    <w:p w:rsidR="00D91007" w:rsidRPr="009C4362" w:rsidRDefault="00D91007" w:rsidP="009C4362">
      <w:pPr>
        <w:spacing w:line="560" w:lineRule="exact"/>
        <w:ind w:firstLineChars="196" w:firstLine="628"/>
        <w:rPr>
          <w:rFonts w:ascii="华文仿宋" w:eastAsia="华文仿宋" w:hAnsi="华文仿宋" w:cs="楷体_GB2312"/>
          <w:b/>
          <w:sz w:val="32"/>
          <w:szCs w:val="32"/>
        </w:rPr>
      </w:pPr>
      <w:r w:rsidRPr="009C4362">
        <w:rPr>
          <w:rFonts w:ascii="华文仿宋" w:eastAsia="华文仿宋" w:hAnsi="华文仿宋" w:cs="楷体_GB2312" w:hint="eastAsia"/>
          <w:b/>
          <w:sz w:val="32"/>
          <w:szCs w:val="32"/>
        </w:rPr>
        <w:t>2.政府性基金预算编制情况</w:t>
      </w:r>
    </w:p>
    <w:p w:rsidR="00D91007" w:rsidRPr="009C4362" w:rsidRDefault="00D91007" w:rsidP="009C4362">
      <w:pPr>
        <w:spacing w:line="56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9C4362">
        <w:rPr>
          <w:rFonts w:ascii="华文仿宋" w:eastAsia="华文仿宋" w:hAnsi="华文仿宋" w:cs="仿宋_GB2312" w:hint="eastAsia"/>
          <w:sz w:val="32"/>
          <w:szCs w:val="32"/>
        </w:rPr>
        <w:t>收入预算安排8,600万元，其中：国有土地使用权出让金收入8,000万元，城市基础设施配套费收入600万元。支出预算安排8,600万元。收支相抵，当年平衡。</w:t>
      </w:r>
    </w:p>
    <w:p w:rsidR="00D91007" w:rsidRPr="009C4362" w:rsidRDefault="00D91007" w:rsidP="009C4362">
      <w:pPr>
        <w:spacing w:line="560" w:lineRule="exact"/>
        <w:ind w:firstLineChars="200" w:firstLine="641"/>
        <w:rPr>
          <w:rFonts w:ascii="华文仿宋" w:eastAsia="华文仿宋" w:hAnsi="华文仿宋" w:cs="楷体_GB2312"/>
          <w:b/>
          <w:sz w:val="32"/>
          <w:szCs w:val="32"/>
        </w:rPr>
      </w:pPr>
      <w:r w:rsidRPr="009C4362">
        <w:rPr>
          <w:rFonts w:ascii="华文仿宋" w:eastAsia="华文仿宋" w:hAnsi="华文仿宋" w:cs="楷体_GB2312" w:hint="eastAsia"/>
          <w:b/>
          <w:sz w:val="32"/>
          <w:szCs w:val="32"/>
        </w:rPr>
        <w:t>3.国有资本经营预算编制情况</w:t>
      </w:r>
    </w:p>
    <w:p w:rsidR="00D91007" w:rsidRPr="009C4362" w:rsidRDefault="00D91007" w:rsidP="009C4362">
      <w:pPr>
        <w:spacing w:line="560" w:lineRule="exact"/>
        <w:ind w:firstLineChars="200" w:firstLine="640"/>
        <w:rPr>
          <w:rFonts w:ascii="华文仿宋" w:eastAsia="华文仿宋" w:hAnsi="华文仿宋" w:cs="仿宋_GB2312"/>
          <w:color w:val="FF0000"/>
          <w:sz w:val="32"/>
          <w:szCs w:val="32"/>
        </w:rPr>
      </w:pPr>
      <w:r w:rsidRPr="009C4362">
        <w:rPr>
          <w:rFonts w:ascii="华文仿宋" w:eastAsia="华文仿宋" w:hAnsi="华文仿宋" w:cs="仿宋_GB2312" w:hint="eastAsia"/>
          <w:sz w:val="32"/>
          <w:szCs w:val="32"/>
        </w:rPr>
        <w:lastRenderedPageBreak/>
        <w:t>2022年我县没有国有资本经营预算收入，因此，当年未编制国有资本经营收支预算。</w:t>
      </w:r>
    </w:p>
    <w:p w:rsidR="00D91007" w:rsidRPr="009C4362" w:rsidRDefault="00D91007" w:rsidP="009C4362">
      <w:pPr>
        <w:spacing w:line="560" w:lineRule="exact"/>
        <w:ind w:firstLineChars="200" w:firstLine="641"/>
        <w:rPr>
          <w:rFonts w:ascii="华文仿宋" w:eastAsia="华文仿宋" w:hAnsi="华文仿宋" w:cs="楷体_GB2312"/>
          <w:b/>
          <w:sz w:val="32"/>
          <w:szCs w:val="32"/>
        </w:rPr>
      </w:pPr>
      <w:r w:rsidRPr="009C4362">
        <w:rPr>
          <w:rFonts w:ascii="华文仿宋" w:eastAsia="华文仿宋" w:hAnsi="华文仿宋" w:cs="楷体_GB2312" w:hint="eastAsia"/>
          <w:b/>
          <w:sz w:val="32"/>
          <w:szCs w:val="32"/>
        </w:rPr>
        <w:t>4.社会保险基金预算编制情况</w:t>
      </w:r>
    </w:p>
    <w:p w:rsidR="009C4362" w:rsidRPr="009C4362" w:rsidRDefault="00D91007" w:rsidP="00D91007">
      <w:pPr>
        <w:spacing w:line="560" w:lineRule="exact"/>
        <w:ind w:firstLine="645"/>
        <w:rPr>
          <w:rFonts w:ascii="华文仿宋" w:eastAsia="华文仿宋" w:hAnsi="华文仿宋" w:cs="仿宋_GB2312" w:hint="eastAsia"/>
          <w:sz w:val="32"/>
          <w:szCs w:val="32"/>
        </w:rPr>
      </w:pPr>
      <w:r w:rsidRPr="009C4362">
        <w:rPr>
          <w:rFonts w:ascii="华文仿宋" w:eastAsia="华文仿宋" w:hAnsi="华文仿宋" w:cs="仿宋_GB2312" w:hint="eastAsia"/>
          <w:sz w:val="32"/>
          <w:szCs w:val="32"/>
        </w:rPr>
        <w:t>2022年机关事业单位基本养老保险基金计划收入32,588万元，其中：基本养老保险缴费收入11,305万元，财政补贴收入19,518万元。计划支出32,588万元。收支平衡。</w:t>
      </w:r>
    </w:p>
    <w:p w:rsidR="00F3344D" w:rsidRPr="009C4362" w:rsidRDefault="009C4362" w:rsidP="00D91007">
      <w:pPr>
        <w:spacing w:line="560" w:lineRule="exact"/>
        <w:ind w:firstLine="645"/>
        <w:rPr>
          <w:rFonts w:ascii="华文仿宋" w:eastAsia="华文仿宋" w:hAnsi="华文仿宋"/>
          <w:b/>
          <w:sz w:val="32"/>
          <w:szCs w:val="32"/>
        </w:rPr>
      </w:pPr>
      <w:r w:rsidRPr="009C4362">
        <w:rPr>
          <w:rFonts w:ascii="华文仿宋" w:eastAsia="华文仿宋" w:hAnsi="华文仿宋" w:hint="eastAsia"/>
          <w:b/>
          <w:sz w:val="32"/>
          <w:szCs w:val="32"/>
        </w:rPr>
        <w:t xml:space="preserve">5. </w:t>
      </w:r>
      <w:r w:rsidR="004B5714" w:rsidRPr="009C4362">
        <w:rPr>
          <w:rFonts w:ascii="华文仿宋" w:eastAsia="华文仿宋" w:hAnsi="华文仿宋" w:hint="eastAsia"/>
          <w:b/>
          <w:sz w:val="32"/>
          <w:szCs w:val="32"/>
        </w:rPr>
        <w:t>202</w:t>
      </w:r>
      <w:r w:rsidR="00D91007" w:rsidRPr="009C4362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EE484E" w:rsidRPr="009C4362">
        <w:rPr>
          <w:rFonts w:ascii="华文仿宋" w:eastAsia="华文仿宋" w:hAnsi="华文仿宋" w:hint="eastAsia"/>
          <w:b/>
          <w:sz w:val="32"/>
          <w:szCs w:val="32"/>
        </w:rPr>
        <w:t>年“三公”经费预算说明</w:t>
      </w:r>
    </w:p>
    <w:p w:rsidR="00BC79AC" w:rsidRPr="009C4362" w:rsidRDefault="00D740BA" w:rsidP="0033091A">
      <w:pPr>
        <w:spacing w:line="56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D740BA">
        <w:rPr>
          <w:rFonts w:ascii="华文仿宋" w:eastAsia="华文仿宋" w:hAnsi="华文仿宋" w:hint="eastAsia"/>
          <w:sz w:val="32"/>
          <w:szCs w:val="32"/>
        </w:rPr>
        <w:t>2022年，我县“三公”经费预算数为544万元，比上年468万元增加76万元。其中：公务接待费33万元，比上年43万元减少10万元；公务用车运行费511万元，比上年425万元增加86万元，增加原因为无收入来源自收自支单位全部纳入部门预算。</w:t>
      </w:r>
    </w:p>
    <w:sectPr w:rsidR="00BC79AC" w:rsidRPr="009C4362" w:rsidSect="00C4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99" w:rsidRDefault="00154F99" w:rsidP="00B21493">
      <w:r>
        <w:separator/>
      </w:r>
    </w:p>
  </w:endnote>
  <w:endnote w:type="continuationSeparator" w:id="1">
    <w:p w:rsidR="00154F99" w:rsidRDefault="00154F99" w:rsidP="00B2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99" w:rsidRDefault="00154F99" w:rsidP="00B21493">
      <w:r>
        <w:separator/>
      </w:r>
    </w:p>
  </w:footnote>
  <w:footnote w:type="continuationSeparator" w:id="1">
    <w:p w:rsidR="00154F99" w:rsidRDefault="00154F99" w:rsidP="00B21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985"/>
    <w:rsid w:val="000D36E0"/>
    <w:rsid w:val="000F5F06"/>
    <w:rsid w:val="00154F99"/>
    <w:rsid w:val="00193BED"/>
    <w:rsid w:val="0028225C"/>
    <w:rsid w:val="0033091A"/>
    <w:rsid w:val="003F59DD"/>
    <w:rsid w:val="004B5714"/>
    <w:rsid w:val="00505AAC"/>
    <w:rsid w:val="00513DCD"/>
    <w:rsid w:val="00593B02"/>
    <w:rsid w:val="00651985"/>
    <w:rsid w:val="00775B3B"/>
    <w:rsid w:val="008043D7"/>
    <w:rsid w:val="00831894"/>
    <w:rsid w:val="008802F6"/>
    <w:rsid w:val="008D3531"/>
    <w:rsid w:val="00961F90"/>
    <w:rsid w:val="00965D36"/>
    <w:rsid w:val="009C4362"/>
    <w:rsid w:val="00B21493"/>
    <w:rsid w:val="00BA695A"/>
    <w:rsid w:val="00BC6C6F"/>
    <w:rsid w:val="00BC79AC"/>
    <w:rsid w:val="00C076B9"/>
    <w:rsid w:val="00C4532F"/>
    <w:rsid w:val="00C67238"/>
    <w:rsid w:val="00CB3BFA"/>
    <w:rsid w:val="00CB49E7"/>
    <w:rsid w:val="00CC1F5F"/>
    <w:rsid w:val="00D01BF5"/>
    <w:rsid w:val="00D11DDC"/>
    <w:rsid w:val="00D740BA"/>
    <w:rsid w:val="00D85981"/>
    <w:rsid w:val="00D91007"/>
    <w:rsid w:val="00EE484E"/>
    <w:rsid w:val="00F3344D"/>
    <w:rsid w:val="00FD7CE8"/>
    <w:rsid w:val="00FE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D910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A502-F177-47B8-8CAA-0636518B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130</Words>
  <Characters>743</Characters>
  <Application>Microsoft Office Word</Application>
  <DocSecurity>0</DocSecurity>
  <Lines>6</Lines>
  <Paragraphs>1</Paragraphs>
  <ScaleCrop>false</ScaleCrop>
  <Company>Sky123.Org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null,null,总收发</cp:lastModifiedBy>
  <cp:revision>16</cp:revision>
  <cp:lastPrinted>2020-01-02T23:33:00Z</cp:lastPrinted>
  <dcterms:created xsi:type="dcterms:W3CDTF">2018-03-16T01:01:00Z</dcterms:created>
  <dcterms:modified xsi:type="dcterms:W3CDTF">2022-01-28T08:00:00Z</dcterms:modified>
</cp:coreProperties>
</file>