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02" w:rsidRDefault="003D2C0B">
      <w:pPr>
        <w:pStyle w:val="1"/>
        <w:jc w:val="center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清原县政府性债务情况说明</w:t>
      </w:r>
    </w:p>
    <w:p w:rsidR="00A15A02" w:rsidRDefault="003D2C0B">
      <w:pPr>
        <w:spacing w:line="54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一、截止2020年12月31日，清原县政府性债务总额为152,642万元。其中:债务系统内余额为87,998万元（含新增政府债券）；债务系统外债务余额为64,644万元（属于政府隐性债务）。其中：银行贷款类64,456万元；政府中长期支出责任中认定隐性债务总额为188万元（县政府拖欠工程款）。</w:t>
      </w:r>
    </w:p>
    <w:p w:rsidR="00A15A02" w:rsidRDefault="003D2C0B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二、2021年清原县需要偿还政府政府性债务本息合计20,295万元。其中：系统内偿还到期债券本金12,796万元（可以利用债券举新还旧方式解决）, 偿还利息2,981万元；系统外债务偿还本金1,920万元，偿还利息2,598万元。</w:t>
      </w:r>
    </w:p>
    <w:p w:rsidR="00A15A02" w:rsidRDefault="003D2C0B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三、2020年新增政府债券10,300万元，其中新增3300万一般债券用于农村饮用水安全工程项目，新增7000万专项债券用于大伙房水库上游环境整治项目</w:t>
      </w:r>
      <w:bookmarkStart w:id="0" w:name="_GoBack"/>
      <w:bookmarkEnd w:id="0"/>
      <w:r>
        <w:rPr>
          <w:rFonts w:ascii="宋体" w:hAnsi="宋体" w:cs="宋体" w:hint="eastAsia"/>
          <w:sz w:val="32"/>
          <w:szCs w:val="32"/>
        </w:rPr>
        <w:t>。</w:t>
      </w:r>
    </w:p>
    <w:p w:rsidR="00A15A02" w:rsidRPr="00D040E8" w:rsidRDefault="003D2C0B">
      <w:pPr>
        <w:spacing w:line="54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四、2020年市财政局下达我县政府债务限额为93,015万元。其中一般债务限额62,015万元、专项债务限额31,000万元。按照省财政厅规定公式计</w:t>
      </w:r>
      <w:r w:rsidRPr="0021603D">
        <w:rPr>
          <w:rFonts w:ascii="宋体" w:hAnsi="宋体" w:cs="宋体" w:hint="eastAsia"/>
          <w:sz w:val="32"/>
          <w:szCs w:val="32"/>
        </w:rPr>
        <w:t>算，我县2020年上半年政</w:t>
      </w:r>
      <w:r>
        <w:rPr>
          <w:rFonts w:ascii="宋体" w:hAnsi="宋体" w:cs="宋体" w:hint="eastAsia"/>
          <w:sz w:val="32"/>
          <w:szCs w:val="32"/>
        </w:rPr>
        <w:t>府债务率为54.81%，债务风险等级属于绿色区域。清原连续六年为政府债务风险正常地区，</w:t>
      </w:r>
      <w:r w:rsidRPr="00D040E8">
        <w:rPr>
          <w:rFonts w:ascii="宋体" w:hAnsi="宋体" w:cs="宋体" w:hint="eastAsia"/>
          <w:sz w:val="32"/>
          <w:szCs w:val="32"/>
        </w:rPr>
        <w:t>债务风险整体可控。</w:t>
      </w:r>
    </w:p>
    <w:p w:rsidR="00A15A02" w:rsidRDefault="00A15A02"/>
    <w:sectPr w:rsidR="00A15A02" w:rsidSect="00A15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E15" w:rsidRDefault="00D70E15" w:rsidP="00D040E8">
      <w:r>
        <w:separator/>
      </w:r>
    </w:p>
  </w:endnote>
  <w:endnote w:type="continuationSeparator" w:id="1">
    <w:p w:rsidR="00D70E15" w:rsidRDefault="00D70E15" w:rsidP="00D04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E15" w:rsidRDefault="00D70E15" w:rsidP="00D040E8">
      <w:r>
        <w:separator/>
      </w:r>
    </w:p>
  </w:footnote>
  <w:footnote w:type="continuationSeparator" w:id="1">
    <w:p w:rsidR="00D70E15" w:rsidRDefault="00D70E15" w:rsidP="00D040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436A57"/>
    <w:rsid w:val="00060D15"/>
    <w:rsid w:val="000B50E4"/>
    <w:rsid w:val="00101862"/>
    <w:rsid w:val="0021603D"/>
    <w:rsid w:val="00344328"/>
    <w:rsid w:val="003D2C0B"/>
    <w:rsid w:val="006F2821"/>
    <w:rsid w:val="007B5CFE"/>
    <w:rsid w:val="008B3779"/>
    <w:rsid w:val="00A15A02"/>
    <w:rsid w:val="00A40306"/>
    <w:rsid w:val="00A70B03"/>
    <w:rsid w:val="00B27096"/>
    <w:rsid w:val="00C74438"/>
    <w:rsid w:val="00CE412D"/>
    <w:rsid w:val="00D040E8"/>
    <w:rsid w:val="00D70E15"/>
    <w:rsid w:val="00DB49A0"/>
    <w:rsid w:val="00E37843"/>
    <w:rsid w:val="00F37061"/>
    <w:rsid w:val="09436A57"/>
    <w:rsid w:val="15902BC4"/>
    <w:rsid w:val="46A302D3"/>
    <w:rsid w:val="54F14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A0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15A02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15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15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A15A0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15A0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422</Characters>
  <Application>Microsoft Office Word</Application>
  <DocSecurity>0</DocSecurity>
  <Lines>3</Lines>
  <Paragraphs>1</Paragraphs>
  <ScaleCrop>false</ScaleCrop>
  <Company>Sky123.Org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null,null,总收发</cp:lastModifiedBy>
  <cp:revision>10</cp:revision>
  <dcterms:created xsi:type="dcterms:W3CDTF">2018-12-18T01:18:00Z</dcterms:created>
  <dcterms:modified xsi:type="dcterms:W3CDTF">2021-02-07T02:23:00Z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