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清原满族自治县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实行政府定价涉企经营服务性收费目录清单</w:t>
      </w:r>
    </w:p>
    <w:tbl>
      <w:tblPr>
        <w:tblStyle w:val="3"/>
        <w:tblpPr w:leftFromText="180" w:rightFromText="180" w:vertAnchor="text" w:horzAnchor="page" w:tblpX="1188" w:tblpY="282"/>
        <w:tblOverlap w:val="never"/>
        <w:tblW w:w="1450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58"/>
        <w:gridCol w:w="992"/>
        <w:gridCol w:w="1418"/>
        <w:gridCol w:w="1842"/>
        <w:gridCol w:w="2268"/>
        <w:gridCol w:w="5387"/>
        <w:gridCol w:w="992"/>
        <w:gridCol w:w="1048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3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收费项目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定价部门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设定依据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收费文件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收</w:t>
            </w:r>
            <w:bookmarkStart w:id="0" w:name="_GoBack"/>
            <w:bookmarkEnd w:id="0"/>
            <w:r>
              <w:rPr>
                <w:rFonts w:ascii="仿宋" w:hAnsi="仿宋" w:eastAsia="仿宋"/>
                <w:b/>
                <w:szCs w:val="21"/>
              </w:rPr>
              <w:t>费标准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收费范围和对象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420" w:hanging="42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执收单位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7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汽车客运站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服务收费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省价格主管部门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会同省交通部门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 xml:space="preserve">《辽宁省定价目录》 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（辽价发〔2018〕38号）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辽价发〔2018〕44号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站务费：一级站每票2元，二级站每票1元。客运代理费：一、二、三级客运站分别按票价（不含站务费、路桥通行费）的10%、8%、6%收取。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进站车辆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和乘客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客运站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公证服务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收费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省价格主管部门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会同省司法部门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 xml:space="preserve">《辽宁省定价目录》 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（辽价发〔2018〕38号）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辽价发〔2017〕92号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公证服务事项和事务分为证明法律行为、证明有法律意义的事实、证明有法律意义的文书、依法办理的法律服务事务等，根据不同的服务内容，采取计件收费、按标的额比例收费和计时收费等方式，各项目最高收费标准详见文件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委托者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公证处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52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道路清障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服务收费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省授权市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 xml:space="preserve">《辽宁省定价目录》 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（辽价发〔2018〕38号）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抚价发</w:t>
            </w:r>
            <w:r>
              <w:rPr>
                <w:rFonts w:ascii="仿宋" w:hAnsi="仿宋" w:eastAsia="仿宋" w:cs="仿宋"/>
                <w:sz w:val="18"/>
                <w:szCs w:val="18"/>
              </w:rPr>
              <w:t>〔</w:t>
            </w:r>
            <w:r>
              <w:rPr>
                <w:rFonts w:ascii="仿宋" w:hAnsi="仿宋" w:eastAsia="仿宋"/>
                <w:sz w:val="18"/>
                <w:szCs w:val="18"/>
              </w:rPr>
              <w:t>2010</w:t>
            </w:r>
            <w:r>
              <w:rPr>
                <w:rFonts w:ascii="仿宋" w:hAnsi="仿宋" w:eastAsia="仿宋" w:cs="仿宋"/>
                <w:sz w:val="18"/>
                <w:szCs w:val="18"/>
              </w:rPr>
              <w:t>〕</w:t>
            </w:r>
            <w:r>
              <w:rPr>
                <w:rFonts w:ascii="仿宋" w:hAnsi="仿宋" w:eastAsia="仿宋"/>
                <w:sz w:val="18"/>
                <w:szCs w:val="18"/>
              </w:rPr>
              <w:t>45号       抚发改收费</w:t>
            </w:r>
            <w:r>
              <w:rPr>
                <w:rFonts w:ascii="仿宋" w:hAnsi="仿宋" w:eastAsia="仿宋" w:cs="仿宋"/>
                <w:sz w:val="18"/>
                <w:szCs w:val="18"/>
              </w:rPr>
              <w:t>〔</w:t>
            </w:r>
            <w:r>
              <w:rPr>
                <w:rFonts w:ascii="仿宋" w:hAnsi="仿宋" w:eastAsia="仿宋"/>
                <w:sz w:val="18"/>
                <w:szCs w:val="18"/>
              </w:rPr>
              <w:t>2019</w:t>
            </w:r>
            <w:r>
              <w:rPr>
                <w:rFonts w:ascii="仿宋" w:hAnsi="仿宋" w:eastAsia="仿宋" w:cs="仿宋"/>
                <w:sz w:val="18"/>
                <w:szCs w:val="18"/>
              </w:rPr>
              <w:t>〕</w:t>
            </w:r>
            <w:r>
              <w:rPr>
                <w:rFonts w:ascii="仿宋" w:hAnsi="仿宋" w:eastAsia="仿宋"/>
                <w:sz w:val="18"/>
                <w:szCs w:val="18"/>
              </w:rPr>
              <w:t>163号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吨（含2吨）以下货车，7座以下客车收费标准为基价200元，拖（载）重行驶1公里加收10元；2-5吨（含5吨）货车，8-19座客车收费标准为基价250元，拖（载）重行驶1公里加收12元；5-10吨（含10吨）货车，20-39座客车收费标准为基价290元，拖（载）重行驶1公里加收15元；10-14吨（含14吨）货车，40座以上客车收费标准为基价330元，拖（载）重行驶1公里加收18元；15吨（含15吨）以上货车收费标准由双方协商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委托者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清障服务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1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危险废物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处置收费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省授权市、县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 xml:space="preserve">《辽宁省定价目录》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（辽价发〔2018〕38号）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《辽宁省医疗废物管理实施办法》（省政府令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[2005]第184号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医疗废物收费标准：对有病床的医疗机构每日收取2.4元/床，按实际利用率核定，双方可在此基础上协商收费；对无病床的医疗机构（卫生所、门诊、社区卫生服务中心（站）宠物医院、具有医疗资质的美容院等）收费标准为，建筑面积200m</w:t>
            </w:r>
            <w:r>
              <w:rPr>
                <w:rFonts w:ascii="仿宋" w:hAnsi="仿宋" w:eastAsia="仿宋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以下（含200m</w:t>
            </w:r>
            <w:r>
              <w:rPr>
                <w:rFonts w:ascii="仿宋" w:hAnsi="仿宋" w:eastAsia="仿宋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）每月收取80元，200m</w:t>
            </w:r>
            <w:r>
              <w:rPr>
                <w:rFonts w:ascii="仿宋" w:hAnsi="仿宋" w:eastAsia="仿宋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以上的每月收取120元。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排放单位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处置单位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1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有线数字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电视基本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收视维护费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省授权市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 xml:space="preserve">《辽宁省定价目录》 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（辽价发〔2018〕38号）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抚发改收费</w:t>
            </w:r>
            <w:r>
              <w:rPr>
                <w:rFonts w:ascii="仿宋" w:hAnsi="仿宋" w:eastAsia="仿宋" w:cs="仿宋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2015</w:t>
            </w:r>
            <w:r>
              <w:rPr>
                <w:rFonts w:ascii="仿宋" w:hAnsi="仿宋" w:eastAsia="仿宋" w:cs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344</w:t>
            </w:r>
            <w:r>
              <w:rPr>
                <w:rFonts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用户各终端基本收视维护费标准为每月24元。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有线数字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电视用户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有线电视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网络公司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7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机动车停放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服务收费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省授权市、县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 xml:space="preserve">《辽宁省定价目录》 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（辽价发〔2018〕38号）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辽价发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100号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抚发改发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191号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露天公共停车场按照车次收费，摩托车2元/次、小型车3元/次、中型车4元/次、大型车5元/次；具备计量监督部门认可的计时收费设施，安装智能化计时收费和监控设施的计时收费停车场，收费标准为：停车不超过30分钟不收费，超过30分钟的按小时计费（不足1小时按1小时计算），连续24小时以内（含24小时）最高收费20元，超过24小时重新计算，站前地区2元/小时，其他地区1元/小时；旅游景点停车按照车次收费，摩托车3元/次、小型车10元/次、中型车15元/次、大型车20元/次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机动车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停放者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机动车停放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经营者</w:t>
            </w:r>
          </w:p>
        </w:tc>
      </w:tr>
    </w:tbl>
    <w:p>
      <w:pPr>
        <w:jc w:val="center"/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75D88"/>
    <w:rsid w:val="279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2020-10-22T06:09:00Z</dcterms:created>
  <dc:creator>Administrator</dc:creator>
  <cp:lastModifiedBy>Administrator</cp:lastModifiedBy>
  <cp:lastPrinted>2020-10-22T06:40:37Z</cp:lastPrinted>
  <dcterms:modified xsi:type="dcterms:W3CDTF">2020-10-22T07:08:06Z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