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CellSpacing w:w="0" w:type="dxa"/>
        <w:tblInd w:w="0" w:type="dxa"/>
        <w:tblBorders>
          <w:top w:val="single" w:color="E6E6E6" w:sz="6" w:space="0"/>
          <w:left w:val="single" w:color="E6E6E6" w:sz="6" w:space="0"/>
          <w:bottom w:val="single" w:color="E6E6E6" w:sz="6" w:space="0"/>
          <w:right w:val="single" w:color="E6E6E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Style w:val="2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spacing w:line="883" w:lineRule="atLeas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34"/>
                      <w:szCs w:val="34"/>
                    </w:rPr>
                    <w:t>2019年统计执法检查对象名单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  <w:pict>
                      <v:rect id="_x0000_i1025" o:spt="1" style="height:0.75pt;width:672pt;" fillcolor="#E6E6E6" filled="t" stroked="f" coordsize="21600,21600" o:hr="t" o:hrstd="t" o:hrnoshade="t" o:hrpct="0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line="272" w:lineRule="atLeas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tblCellSpacing w:w="0" w:type="dxa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����" w:hAnsi="����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0" w:hRule="atLeast"/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Style w:val="2"/>
              <w:tblW w:w="4800" w:type="pct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Style w:val="2"/>
                    <w:tblW w:w="8668" w:type="dxa"/>
                    <w:tblInd w:w="87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14"/>
                    <w:gridCol w:w="1984"/>
                    <w:gridCol w:w="5670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黑体" w:eastAsia="黑体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序号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黑体" w:eastAsia="黑体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组织机构代码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黑体" w:eastAsia="黑体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单位名称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ind w:firstLine="380" w:firstLineChars="200"/>
                          <w:jc w:val="both"/>
                          <w:rPr>
                            <w:rFonts w:hint="default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  <w:t>664562065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  <w:t>抚顺龙烨化工有限公司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hint="default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  <w:t>590948167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  <w:t>清原中燃城市燃气发展有限公司</w:t>
                        </w:r>
                        <w:bookmarkStart w:id="0" w:name="_GoBack"/>
                        <w:bookmarkEnd w:id="0"/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hint="default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  <w:t>570905039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抚顺鑫泽水利水电工程建设有限公司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hint="default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  <w:t>MAOQCB2HB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清原浙加都商贸有限公司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hint="default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  <w:t>683702684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抚顺星宇房地产开发有限公司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hint="default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宋体" w:cs="Arial"/>
                            <w:kern w:val="0"/>
                            <w:sz w:val="19"/>
                            <w:szCs w:val="19"/>
                            <w:lang w:val="en-US" w:eastAsia="zh-CN"/>
                          </w:rPr>
                          <w:t>774604502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2"/>
                            <w:sz w:val="28"/>
                            <w:szCs w:val="28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辽宁天成建筑工程有限公司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014" w:type="dxa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仿宋_GB2312" w:hAnsi="Arial" w:eastAsia="仿宋_GB2312" w:cs="Arial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</w:tcBorders>
                        <w:shd w:val="clear" w:color="auto" w:fill="FDFDFD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Arial" w:hAnsi="Arial" w:eastAsia="宋体" w:cs="Arial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spacing w:line="340" w:lineRule="atLeast"/>
                    <w:jc w:val="left"/>
                    <w:rPr>
                      <w:rFonts w:ascii="Arial" w:hAnsi="Arial" w:eastAsia="宋体" w:cs="Arial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����" w:hAnsi="����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404"/>
    <w:rsid w:val="0028023C"/>
    <w:rsid w:val="007F217D"/>
    <w:rsid w:val="00B46404"/>
    <w:rsid w:val="00CD51B8"/>
    <w:rsid w:val="290A2BC1"/>
    <w:rsid w:val="34CE35BA"/>
    <w:rsid w:val="592E14EE"/>
    <w:rsid w:val="5F09528A"/>
    <w:rsid w:val="688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6</TotalTime>
  <ScaleCrop>false</ScaleCrop>
  <LinksUpToDate>false</LinksUpToDate>
  <CharactersWithSpaces>228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2019-10-29T01:56:00Z</dcterms:created>
  <dc:creator>Administrator</dc:creator>
  <cp:lastModifiedBy>Administrator</cp:lastModifiedBy>
  <dcterms:modified xsi:type="dcterms:W3CDTF">2019-11-04T08:12:21Z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